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E86" w:rsidRDefault="00750E86">
      <w:pPr>
        <w:pStyle w:val="Heading2"/>
        <w:rPr>
          <w:rFonts w:ascii="Nunito" w:eastAsia="Nunito" w:hAnsi="Nunito" w:cs="Nunito"/>
        </w:rPr>
      </w:pPr>
      <w:bookmarkStart w:id="0" w:name="_4tvsz5j7fkbj" w:colFirst="0" w:colLast="0"/>
      <w:bookmarkEnd w:id="0"/>
      <w:r>
        <w:rPr>
          <w:rFonts w:ascii="Nunito" w:eastAsia="Nunito" w:hAnsi="Nunito" w:cs="Nunito"/>
          <w:noProof/>
        </w:rPr>
        <w:drawing>
          <wp:inline distT="0" distB="0" distL="0" distR="0">
            <wp:extent cx="957358" cy="19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mdal Wordmark_Navy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0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90D5A" w:rsidRDefault="00750E86">
      <w:pPr>
        <w:pStyle w:val="Heading2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Patch Management Strategy Template</w:t>
      </w:r>
    </w:p>
    <w:p w:rsidR="00190D5A" w:rsidRDefault="00750E86">
      <w:pPr>
        <w:pStyle w:val="Heading4"/>
        <w:rPr>
          <w:rFonts w:ascii="Nunito" w:eastAsia="Nunito" w:hAnsi="Nunito" w:cs="Nunito"/>
          <w:color w:val="000000"/>
        </w:rPr>
      </w:pPr>
      <w:bookmarkStart w:id="2" w:name="_n83vi7schq4d" w:colFirst="0" w:colLast="0"/>
      <w:bookmarkEnd w:id="2"/>
      <w:r>
        <w:rPr>
          <w:rFonts w:ascii="Nunito" w:eastAsia="Nunito" w:hAnsi="Nunito" w:cs="Nunito"/>
          <w:color w:val="000000"/>
        </w:rPr>
        <w:t>Organization Name: [Your Organization's Name]</w:t>
      </w:r>
    </w:p>
    <w:p w:rsidR="00190D5A" w:rsidRDefault="00750E86">
      <w:pPr>
        <w:pStyle w:val="Heading4"/>
        <w:rPr>
          <w:rFonts w:ascii="Nunito" w:eastAsia="Nunito" w:hAnsi="Nunito" w:cs="Nunito"/>
          <w:color w:val="000000"/>
        </w:rPr>
      </w:pPr>
      <w:bookmarkStart w:id="3" w:name="_aghr2mntag54" w:colFirst="0" w:colLast="0"/>
      <w:bookmarkEnd w:id="3"/>
      <w:r>
        <w:rPr>
          <w:rFonts w:ascii="Nunito" w:eastAsia="Nunito" w:hAnsi="Nunito" w:cs="Nunito"/>
          <w:color w:val="000000"/>
        </w:rPr>
        <w:t>Document Creation Date: [Date]</w:t>
      </w:r>
    </w:p>
    <w:p w:rsidR="00190D5A" w:rsidRDefault="00750E86">
      <w:pPr>
        <w:pStyle w:val="Heading4"/>
        <w:rPr>
          <w:rFonts w:ascii="Nunito" w:eastAsia="Nunito" w:hAnsi="Nunito" w:cs="Nunito"/>
          <w:color w:val="000000"/>
        </w:rPr>
      </w:pPr>
      <w:bookmarkStart w:id="4" w:name="_vqfamg4dgtah" w:colFirst="0" w:colLast="0"/>
      <w:bookmarkEnd w:id="4"/>
      <w:r>
        <w:rPr>
          <w:rFonts w:ascii="Nunito" w:eastAsia="Nunito" w:hAnsi="Nunito" w:cs="Nunito"/>
          <w:color w:val="000000"/>
        </w:rPr>
        <w:t>Last Updated: [Date]</w:t>
      </w:r>
    </w:p>
    <w:p w:rsidR="00190D5A" w:rsidRDefault="00750E86">
      <w:pPr>
        <w:pStyle w:val="Heading4"/>
        <w:rPr>
          <w:rFonts w:ascii="Nunito" w:eastAsia="Nunito" w:hAnsi="Nunito" w:cs="Nunito"/>
          <w:color w:val="000000"/>
        </w:rPr>
      </w:pPr>
      <w:bookmarkStart w:id="5" w:name="_n9fy13ymvpik" w:colFirst="0" w:colLast="0"/>
      <w:bookmarkEnd w:id="5"/>
      <w:r>
        <w:rPr>
          <w:rFonts w:ascii="Nunito" w:eastAsia="Nunito" w:hAnsi="Nunito" w:cs="Nunito"/>
          <w:color w:val="000000"/>
        </w:rPr>
        <w:t>Document Version: [Version Number]</w:t>
      </w:r>
    </w:p>
    <w:p w:rsidR="00190D5A" w:rsidRDefault="00190D5A"/>
    <w:p w:rsidR="00190D5A" w:rsidRDefault="00750E86">
      <w:pPr>
        <w:pStyle w:val="Heading3"/>
        <w:rPr>
          <w:rFonts w:ascii="Nunito" w:eastAsia="Nunito" w:hAnsi="Nunito" w:cs="Nunito"/>
        </w:rPr>
      </w:pPr>
      <w:bookmarkStart w:id="6" w:name="_6mf6pni32mfy" w:colFirst="0" w:colLast="0"/>
      <w:bookmarkEnd w:id="6"/>
      <w:r>
        <w:rPr>
          <w:rFonts w:ascii="Nunito" w:eastAsia="Nunito" w:hAnsi="Nunito" w:cs="Nunito"/>
        </w:rPr>
        <w:t>Policy and Compliance</w:t>
      </w:r>
    </w:p>
    <w:p w:rsidR="00190D5A" w:rsidRDefault="00190D5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Policy Statement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Regulatory Compliance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Describe the organization's commitment to regular and systematic patch management: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Identify any relevant legal and industry standards that the patch management process must adhere to:</w:t>
            </w:r>
          </w:p>
        </w:tc>
      </w:tr>
    </w:tbl>
    <w:p w:rsidR="00190D5A" w:rsidRDefault="00190D5A"/>
    <w:p w:rsidR="00190D5A" w:rsidRDefault="00750E86">
      <w:pPr>
        <w:pStyle w:val="Heading3"/>
        <w:rPr>
          <w:rFonts w:ascii="Nunito" w:eastAsia="Nunito" w:hAnsi="Nunito" w:cs="Nunito"/>
          <w:color w:val="000000"/>
        </w:rPr>
      </w:pPr>
      <w:bookmarkStart w:id="7" w:name="_lollwy542f1f" w:colFirst="0" w:colLast="0"/>
      <w:bookmarkEnd w:id="7"/>
      <w:r>
        <w:rPr>
          <w:rFonts w:ascii="Nunito" w:eastAsia="Nunito" w:hAnsi="Nunito" w:cs="Nunito"/>
          <w:color w:val="000000"/>
        </w:rPr>
        <w:t xml:space="preserve">Roles and Responsibilities </w:t>
      </w:r>
    </w:p>
    <w:p w:rsidR="00190D5A" w:rsidRDefault="00190D5A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Patch Management Team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Stakeholder Communication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Define the roles and responsibilities of team members involved in the patch management process: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Outline procedures for communicating with stakeholders about patch management activities and impacts:</w:t>
            </w:r>
          </w:p>
        </w:tc>
      </w:tr>
    </w:tbl>
    <w:p w:rsidR="00190D5A" w:rsidRDefault="00190D5A"/>
    <w:p w:rsidR="00190D5A" w:rsidRDefault="00190D5A">
      <w:pPr>
        <w:pStyle w:val="Heading3"/>
        <w:rPr>
          <w:rFonts w:ascii="Nunito" w:eastAsia="Nunito" w:hAnsi="Nunito" w:cs="Nunito"/>
        </w:rPr>
      </w:pPr>
      <w:bookmarkStart w:id="8" w:name="_7djv00kxu3ns" w:colFirst="0" w:colLast="0"/>
      <w:bookmarkEnd w:id="8"/>
    </w:p>
    <w:p w:rsidR="00190D5A" w:rsidRDefault="00190D5A"/>
    <w:p w:rsidR="00190D5A" w:rsidRDefault="00190D5A"/>
    <w:p w:rsidR="00190D5A" w:rsidRDefault="00190D5A"/>
    <w:p w:rsidR="00190D5A" w:rsidRDefault="00190D5A"/>
    <w:p w:rsidR="00190D5A" w:rsidRDefault="00190D5A"/>
    <w:p w:rsidR="00190D5A" w:rsidRDefault="00750E86">
      <w:pPr>
        <w:pStyle w:val="Heading3"/>
        <w:rPr>
          <w:rFonts w:ascii="Nunito" w:eastAsia="Nunito" w:hAnsi="Nunito" w:cs="Nunito"/>
        </w:rPr>
      </w:pPr>
      <w:bookmarkStart w:id="9" w:name="_cvs17shekpm0" w:colFirst="0" w:colLast="0"/>
      <w:bookmarkEnd w:id="9"/>
      <w:r>
        <w:rPr>
          <w:rFonts w:ascii="Nunito" w:eastAsia="Nunito" w:hAnsi="Nunito" w:cs="Nunito"/>
        </w:rPr>
        <w:t>Patch Management Process</w:t>
      </w:r>
    </w:p>
    <w:p w:rsidR="00190D5A" w:rsidRDefault="00190D5A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90D5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Identification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Evaluation and Testing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Approval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Deployment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Verification and Reporting</w:t>
            </w:r>
          </w:p>
        </w:tc>
      </w:tr>
      <w:tr w:rsidR="00190D5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Establish methods for identifying available patches for software and systems.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Describe the process for evaluating patches for relevance and testing them in a controlled environment.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Define the criteria and process for approving patches for deployment.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Outline the procedures for deploying patches, including scheduling and notificatio</w:t>
            </w:r>
            <w:r>
              <w:rPr>
                <w:rFonts w:ascii="Nunito" w:eastAsia="Nunito" w:hAnsi="Nunito" w:cs="Nunito"/>
              </w:rPr>
              <w:t>n.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Detail methods for verifying successful patch deployment and reporting on patch management activities.</w:t>
            </w:r>
          </w:p>
        </w:tc>
      </w:tr>
    </w:tbl>
    <w:p w:rsidR="00190D5A" w:rsidRDefault="00190D5A"/>
    <w:p w:rsidR="00190D5A" w:rsidRDefault="00750E86">
      <w:pPr>
        <w:pStyle w:val="Heading3"/>
        <w:rPr>
          <w:rFonts w:ascii="Nunito" w:eastAsia="Nunito" w:hAnsi="Nunito" w:cs="Nunito"/>
          <w:color w:val="000000"/>
        </w:rPr>
      </w:pPr>
      <w:bookmarkStart w:id="10" w:name="_nt8ebkp8b4jc" w:colFirst="0" w:colLast="0"/>
      <w:bookmarkEnd w:id="10"/>
      <w:r>
        <w:rPr>
          <w:rFonts w:ascii="Nunito" w:eastAsia="Nunito" w:hAnsi="Nunito" w:cs="Nunito"/>
          <w:color w:val="000000"/>
        </w:rPr>
        <w:t>Risk Assessment and Prioritization</w:t>
      </w:r>
    </w:p>
    <w:p w:rsidR="00190D5A" w:rsidRDefault="00190D5A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Risk Assessment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Prioritization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Provide guidelines for assessing the risk level of identified vulnerabilities and the urgency of patching.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Establish criteria for prioritizing patch deployment based on risk assessment and business impact.</w:t>
            </w:r>
          </w:p>
        </w:tc>
      </w:tr>
    </w:tbl>
    <w:p w:rsidR="00190D5A" w:rsidRDefault="00190D5A"/>
    <w:p w:rsidR="00190D5A" w:rsidRDefault="00750E86">
      <w:pPr>
        <w:pStyle w:val="Heading3"/>
        <w:rPr>
          <w:rFonts w:ascii="Nunito" w:eastAsia="Nunito" w:hAnsi="Nunito" w:cs="Nunito"/>
        </w:rPr>
      </w:pPr>
      <w:bookmarkStart w:id="11" w:name="_xi0wz170eprq" w:colFirst="0" w:colLast="0"/>
      <w:bookmarkEnd w:id="11"/>
      <w:r>
        <w:rPr>
          <w:rFonts w:ascii="Nunito" w:eastAsia="Nunito" w:hAnsi="Nunito" w:cs="Nunito"/>
        </w:rPr>
        <w:t>Documentation and Record Keeping</w:t>
      </w:r>
    </w:p>
    <w:p w:rsidR="00190D5A" w:rsidRDefault="00190D5A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Documentation Requirements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Record-Keeping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Specify what documentation is required for each stage of the patch management process.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Outline procedures for maintaining records of patches applied, including dates and system details.</w:t>
            </w:r>
          </w:p>
        </w:tc>
      </w:tr>
    </w:tbl>
    <w:p w:rsidR="00190D5A" w:rsidRDefault="00190D5A"/>
    <w:p w:rsidR="00190D5A" w:rsidRDefault="00190D5A"/>
    <w:p w:rsidR="00190D5A" w:rsidRDefault="00190D5A"/>
    <w:p w:rsidR="00190D5A" w:rsidRDefault="00190D5A"/>
    <w:p w:rsidR="00190D5A" w:rsidRDefault="00190D5A"/>
    <w:p w:rsidR="00190D5A" w:rsidRDefault="00750E86">
      <w:pPr>
        <w:pStyle w:val="Heading3"/>
        <w:rPr>
          <w:rFonts w:ascii="Nunito" w:eastAsia="Nunito" w:hAnsi="Nunito" w:cs="Nunito"/>
        </w:rPr>
      </w:pPr>
      <w:bookmarkStart w:id="12" w:name="_oyzcn6dq6xa9" w:colFirst="0" w:colLast="0"/>
      <w:bookmarkEnd w:id="12"/>
      <w:r>
        <w:rPr>
          <w:rFonts w:ascii="Nunito" w:eastAsia="Nunito" w:hAnsi="Nunito" w:cs="Nunito"/>
        </w:rPr>
        <w:lastRenderedPageBreak/>
        <w:t>Emergency Patching</w:t>
      </w:r>
    </w:p>
    <w:p w:rsidR="00190D5A" w:rsidRDefault="00190D5A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Criteria for Emergency Patching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Emergency Procedures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Define scenarios that require emergency patching, bypassing normal procedures.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Outline the process for rapid assessment, approval, and deployment of emergency patches.</w:t>
            </w:r>
          </w:p>
        </w:tc>
      </w:tr>
    </w:tbl>
    <w:p w:rsidR="00190D5A" w:rsidRDefault="00190D5A"/>
    <w:p w:rsidR="00190D5A" w:rsidRDefault="00750E86">
      <w:pPr>
        <w:pStyle w:val="Heading3"/>
        <w:rPr>
          <w:rFonts w:ascii="Nunito" w:eastAsia="Nunito" w:hAnsi="Nunito" w:cs="Nunito"/>
        </w:rPr>
      </w:pPr>
      <w:bookmarkStart w:id="13" w:name="_uthhzhnwft8i" w:colFirst="0" w:colLast="0"/>
      <w:bookmarkEnd w:id="13"/>
      <w:r>
        <w:rPr>
          <w:rFonts w:ascii="Nunito" w:eastAsia="Nunito" w:hAnsi="Nunito" w:cs="Nunito"/>
        </w:rPr>
        <w:t>Training and Awareness</w:t>
      </w:r>
    </w:p>
    <w:p w:rsidR="00190D5A" w:rsidRDefault="00190D5A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Staff Training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Awareness Programs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Detail training requirements for staff involved in the patch management process.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Outline initiatives to raise awareness about the importance of patch management across the organization.</w:t>
            </w:r>
          </w:p>
        </w:tc>
      </w:tr>
    </w:tbl>
    <w:p w:rsidR="00190D5A" w:rsidRDefault="00190D5A"/>
    <w:p w:rsidR="00190D5A" w:rsidRDefault="00750E86">
      <w:pPr>
        <w:pStyle w:val="Heading3"/>
        <w:rPr>
          <w:rFonts w:ascii="Nunito" w:eastAsia="Nunito" w:hAnsi="Nunito" w:cs="Nunito"/>
        </w:rPr>
      </w:pPr>
      <w:bookmarkStart w:id="14" w:name="_n2gvdsmy8bdf" w:colFirst="0" w:colLast="0"/>
      <w:bookmarkEnd w:id="14"/>
      <w:r>
        <w:rPr>
          <w:rFonts w:ascii="Nunito" w:eastAsia="Nunito" w:hAnsi="Nunito" w:cs="Nunito"/>
        </w:rPr>
        <w:t>Monitoring and Auditing</w:t>
      </w:r>
    </w:p>
    <w:p w:rsidR="00190D5A" w:rsidRDefault="00190D5A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Continuous Monitoring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</w:rPr>
              <w:t>Auditing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Describe procedures for ongoing monitoring of patch management effectiveness.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Outline regular audits of the patch management process to ensure compliance and effectiveness.</w:t>
            </w:r>
          </w:p>
        </w:tc>
      </w:tr>
    </w:tbl>
    <w:p w:rsidR="00190D5A" w:rsidRDefault="00190D5A"/>
    <w:p w:rsidR="00190D5A" w:rsidRDefault="00750E86">
      <w:pPr>
        <w:pStyle w:val="Heading3"/>
        <w:rPr>
          <w:rFonts w:ascii="Nunito" w:eastAsia="Nunito" w:hAnsi="Nunito" w:cs="Nunito"/>
        </w:rPr>
      </w:pPr>
      <w:bookmarkStart w:id="15" w:name="_khz0bqg7p8xo" w:colFirst="0" w:colLast="0"/>
      <w:bookmarkEnd w:id="15"/>
      <w:r>
        <w:rPr>
          <w:rFonts w:ascii="Nunito" w:eastAsia="Nunito" w:hAnsi="Nunito" w:cs="Nunito"/>
        </w:rPr>
        <w:t xml:space="preserve">Review and Improvement </w:t>
      </w:r>
    </w:p>
    <w:p w:rsidR="00190D5A" w:rsidRDefault="00190D5A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Periodic Review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Continuous Improvement </w:t>
            </w:r>
          </w:p>
        </w:tc>
      </w:tr>
      <w:tr w:rsidR="00190D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Schedule regular reviews of the patch management strategy and process.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D5A" w:rsidRDefault="007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Encourage ongoing improvements to the patch management process based on review findings, feedback, and evolving best practices.</w:t>
            </w:r>
          </w:p>
          <w:p w:rsidR="00190D5A" w:rsidRDefault="00190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</w:tc>
      </w:tr>
    </w:tbl>
    <w:p w:rsidR="00190D5A" w:rsidRDefault="00190D5A"/>
    <w:sectPr w:rsidR="00190D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A"/>
    <w:rsid w:val="00190D5A"/>
    <w:rsid w:val="007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5641"/>
  <w15:docId w15:val="{A2B294BC-F36E-4F94-B3FE-1301A79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 Antal</cp:lastModifiedBy>
  <cp:revision>2</cp:revision>
  <dcterms:created xsi:type="dcterms:W3CDTF">2024-02-09T11:30:00Z</dcterms:created>
  <dcterms:modified xsi:type="dcterms:W3CDTF">2024-02-09T11:30:00Z</dcterms:modified>
</cp:coreProperties>
</file>