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1691878" cy="69056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691878" cy="6905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jc w:val="center"/>
        <w:rPr>
          <w:rFonts w:ascii="Nunito" w:cs="Nunito" w:eastAsia="Nunito" w:hAnsi="Nunito"/>
          <w:shd w:fill="6d9eeb" w:val="clear"/>
        </w:rPr>
      </w:pPr>
      <w:bookmarkStart w:colFirst="0" w:colLast="0" w:name="_as2ek9g1513y" w:id="0"/>
      <w:bookmarkEnd w:id="0"/>
      <w:r w:rsidDel="00000000" w:rsidR="00000000" w:rsidRPr="00000000">
        <w:rPr>
          <w:rFonts w:ascii="Nunito" w:cs="Nunito" w:eastAsia="Nunito" w:hAnsi="Nunito"/>
          <w:shd w:fill="6d9eeb" w:val="clear"/>
          <w:rtl w:val="0"/>
        </w:rPr>
        <w:t xml:space="preserve">Access Control Policy Template</w:t>
      </w:r>
    </w:p>
    <w:p w:rsidR="00000000" w:rsidDel="00000000" w:rsidP="00000000" w:rsidRDefault="00000000" w:rsidRPr="00000000" w14:paraId="00000003">
      <w:pPr>
        <w:pStyle w:val="Heading2"/>
        <w:rPr>
          <w:rFonts w:ascii="Nunito" w:cs="Nunito" w:eastAsia="Nunito" w:hAnsi="Nunito"/>
        </w:rPr>
      </w:pPr>
      <w:bookmarkStart w:colFirst="0" w:colLast="0" w:name="_8szpn8kqsjiv" w:id="1"/>
      <w:bookmarkEnd w:id="1"/>
      <w:r w:rsidDel="00000000" w:rsidR="00000000" w:rsidRPr="00000000">
        <w:rPr>
          <w:rFonts w:ascii="Nunito" w:cs="Nunito" w:eastAsia="Nunito" w:hAnsi="Nunito"/>
          <w:rtl w:val="0"/>
        </w:rPr>
        <w:t xml:space="preserve">Document Control</w:t>
      </w:r>
    </w:p>
    <w:p w:rsidR="00000000" w:rsidDel="00000000" w:rsidP="00000000" w:rsidRDefault="00000000" w:rsidRPr="00000000" w14:paraId="00000004">
      <w:pPr>
        <w:rPr>
          <w:rFonts w:ascii="Nunito" w:cs="Nunito" w:eastAsia="Nunito" w:hAnsi="Nunito"/>
          <w:sz w:val="24"/>
          <w:szCs w:val="24"/>
        </w:rPr>
      </w:pPr>
      <w:r w:rsidDel="00000000" w:rsidR="00000000" w:rsidRPr="00000000">
        <w:rPr>
          <w:rFonts w:ascii="Nunito" w:cs="Nunito" w:eastAsia="Nunito" w:hAnsi="Nunito"/>
          <w:b w:val="1"/>
          <w:sz w:val="24"/>
          <w:szCs w:val="24"/>
          <w:rtl w:val="0"/>
        </w:rPr>
        <w:t xml:space="preserve">Organization Name:</w:t>
      </w:r>
      <w:r w:rsidDel="00000000" w:rsidR="00000000" w:rsidRPr="00000000">
        <w:rPr>
          <w:rFonts w:ascii="Nunito" w:cs="Nunito" w:eastAsia="Nunito" w:hAnsi="Nunito"/>
          <w:sz w:val="24"/>
          <w:szCs w:val="24"/>
          <w:rtl w:val="0"/>
        </w:rPr>
        <w:t xml:space="preserve"> [Name]</w:t>
      </w:r>
    </w:p>
    <w:p w:rsidR="00000000" w:rsidDel="00000000" w:rsidP="00000000" w:rsidRDefault="00000000" w:rsidRPr="00000000" w14:paraId="00000005">
      <w:pPr>
        <w:rPr>
          <w:rFonts w:ascii="Nunito" w:cs="Nunito" w:eastAsia="Nunito" w:hAnsi="Nunito"/>
          <w:sz w:val="24"/>
          <w:szCs w:val="24"/>
        </w:rPr>
      </w:pPr>
      <w:r w:rsidDel="00000000" w:rsidR="00000000" w:rsidRPr="00000000">
        <w:rPr>
          <w:rFonts w:ascii="Nunito" w:cs="Nunito" w:eastAsia="Nunito" w:hAnsi="Nunito"/>
          <w:b w:val="1"/>
          <w:sz w:val="24"/>
          <w:szCs w:val="24"/>
          <w:rtl w:val="0"/>
        </w:rPr>
        <w:t xml:space="preserve">Version:</w:t>
      </w:r>
      <w:r w:rsidDel="00000000" w:rsidR="00000000" w:rsidRPr="00000000">
        <w:rPr>
          <w:rFonts w:ascii="Nunito" w:cs="Nunito" w:eastAsia="Nunito" w:hAnsi="Nunito"/>
          <w:sz w:val="24"/>
          <w:szCs w:val="24"/>
          <w:rtl w:val="0"/>
        </w:rPr>
        <w:t xml:space="preserve"> 1.0  </w:t>
      </w:r>
    </w:p>
    <w:p w:rsidR="00000000" w:rsidDel="00000000" w:rsidP="00000000" w:rsidRDefault="00000000" w:rsidRPr="00000000" w14:paraId="00000006">
      <w:pPr>
        <w:rPr>
          <w:rFonts w:ascii="Nunito" w:cs="Nunito" w:eastAsia="Nunito" w:hAnsi="Nunito"/>
          <w:sz w:val="24"/>
          <w:szCs w:val="24"/>
        </w:rPr>
      </w:pPr>
      <w:r w:rsidDel="00000000" w:rsidR="00000000" w:rsidRPr="00000000">
        <w:rPr>
          <w:rFonts w:ascii="Nunito" w:cs="Nunito" w:eastAsia="Nunito" w:hAnsi="Nunito"/>
          <w:b w:val="1"/>
          <w:sz w:val="24"/>
          <w:szCs w:val="24"/>
          <w:rtl w:val="0"/>
        </w:rPr>
        <w:t xml:space="preserve">Effective Date:</w:t>
      </w:r>
      <w:r w:rsidDel="00000000" w:rsidR="00000000" w:rsidRPr="00000000">
        <w:rPr>
          <w:rFonts w:ascii="Nunito" w:cs="Nunito" w:eastAsia="Nunito" w:hAnsi="Nunito"/>
          <w:sz w:val="24"/>
          <w:szCs w:val="24"/>
          <w:rtl w:val="0"/>
        </w:rPr>
        <w:t xml:space="preserve"> [Date]  </w:t>
      </w:r>
    </w:p>
    <w:p w:rsidR="00000000" w:rsidDel="00000000" w:rsidP="00000000" w:rsidRDefault="00000000" w:rsidRPr="00000000" w14:paraId="00000007">
      <w:pPr>
        <w:rPr>
          <w:rFonts w:ascii="Nunito" w:cs="Nunito" w:eastAsia="Nunito" w:hAnsi="Nunito"/>
          <w:sz w:val="24"/>
          <w:szCs w:val="24"/>
        </w:rPr>
      </w:pPr>
      <w:r w:rsidDel="00000000" w:rsidR="00000000" w:rsidRPr="00000000">
        <w:rPr>
          <w:rFonts w:ascii="Nunito" w:cs="Nunito" w:eastAsia="Nunito" w:hAnsi="Nunito"/>
          <w:b w:val="1"/>
          <w:sz w:val="24"/>
          <w:szCs w:val="24"/>
          <w:rtl w:val="0"/>
        </w:rPr>
        <w:t xml:space="preserve">Review Date:</w:t>
      </w:r>
      <w:r w:rsidDel="00000000" w:rsidR="00000000" w:rsidRPr="00000000">
        <w:rPr>
          <w:rFonts w:ascii="Nunito" w:cs="Nunito" w:eastAsia="Nunito" w:hAnsi="Nunito"/>
          <w:sz w:val="24"/>
          <w:szCs w:val="24"/>
          <w:rtl w:val="0"/>
        </w:rPr>
        <w:t xml:space="preserve"> [Date]  </w:t>
      </w:r>
    </w:p>
    <w:p w:rsidR="00000000" w:rsidDel="00000000" w:rsidP="00000000" w:rsidRDefault="00000000" w:rsidRPr="00000000" w14:paraId="00000008">
      <w:pPr>
        <w:rPr>
          <w:rFonts w:ascii="Nunito" w:cs="Nunito" w:eastAsia="Nunito" w:hAnsi="Nunito"/>
          <w:sz w:val="24"/>
          <w:szCs w:val="24"/>
        </w:rPr>
      </w:pPr>
      <w:r w:rsidDel="00000000" w:rsidR="00000000" w:rsidRPr="00000000">
        <w:rPr>
          <w:rFonts w:ascii="Nunito" w:cs="Nunito" w:eastAsia="Nunito" w:hAnsi="Nunito"/>
          <w:b w:val="1"/>
          <w:sz w:val="24"/>
          <w:szCs w:val="24"/>
          <w:rtl w:val="0"/>
        </w:rPr>
        <w:t xml:space="preserve">Approved by:</w:t>
      </w:r>
      <w:r w:rsidDel="00000000" w:rsidR="00000000" w:rsidRPr="00000000">
        <w:rPr>
          <w:rFonts w:ascii="Nunito" w:cs="Nunito" w:eastAsia="Nunito" w:hAnsi="Nunito"/>
          <w:sz w:val="24"/>
          <w:szCs w:val="24"/>
          <w:rtl w:val="0"/>
        </w:rPr>
        <w:t xml:space="preserve"> [Name]  </w:t>
      </w:r>
    </w:p>
    <w:p w:rsidR="00000000" w:rsidDel="00000000" w:rsidP="00000000" w:rsidRDefault="00000000" w:rsidRPr="00000000" w14:paraId="00000009">
      <w:pPr>
        <w:rPr>
          <w:rFonts w:ascii="Nunito" w:cs="Nunito" w:eastAsia="Nunito" w:hAnsi="Nunito"/>
          <w:sz w:val="24"/>
          <w:szCs w:val="24"/>
        </w:rPr>
      </w:pPr>
      <w:r w:rsidDel="00000000" w:rsidR="00000000" w:rsidRPr="00000000">
        <w:rPr>
          <w:rFonts w:ascii="Nunito" w:cs="Nunito" w:eastAsia="Nunito" w:hAnsi="Nunito"/>
          <w:b w:val="1"/>
          <w:sz w:val="24"/>
          <w:szCs w:val="24"/>
          <w:rtl w:val="0"/>
        </w:rPr>
        <w:t xml:space="preserve">Policy Owner: </w:t>
      </w:r>
      <w:r w:rsidDel="00000000" w:rsidR="00000000" w:rsidRPr="00000000">
        <w:rPr>
          <w:rFonts w:ascii="Nunito" w:cs="Nunito" w:eastAsia="Nunito" w:hAnsi="Nunito"/>
          <w:sz w:val="24"/>
          <w:szCs w:val="24"/>
          <w:rtl w:val="0"/>
        </w:rPr>
        <w:t xml:space="preserve">[Name]  </w:t>
      </w:r>
    </w:p>
    <w:p w:rsidR="00000000" w:rsidDel="00000000" w:rsidP="00000000" w:rsidRDefault="00000000" w:rsidRPr="00000000" w14:paraId="0000000A">
      <w:pPr>
        <w:rPr>
          <w:rFonts w:ascii="Nunito" w:cs="Nunito" w:eastAsia="Nunito" w:hAnsi="Nunito"/>
          <w:sz w:val="24"/>
          <w:szCs w:val="24"/>
        </w:rPr>
      </w:pPr>
      <w:r w:rsidDel="00000000" w:rsidR="00000000" w:rsidRPr="00000000">
        <w:rPr>
          <w:rFonts w:ascii="Nunito" w:cs="Nunito" w:eastAsia="Nunito" w:hAnsi="Nunito"/>
          <w:b w:val="1"/>
          <w:sz w:val="24"/>
          <w:szCs w:val="24"/>
          <w:rtl w:val="0"/>
        </w:rPr>
        <w:t xml:space="preserve">Policy Contact:</w:t>
      </w:r>
      <w:r w:rsidDel="00000000" w:rsidR="00000000" w:rsidRPr="00000000">
        <w:rPr>
          <w:rFonts w:ascii="Nunito" w:cs="Nunito" w:eastAsia="Nunito" w:hAnsi="Nunito"/>
          <w:sz w:val="24"/>
          <w:szCs w:val="24"/>
          <w:rtl w:val="0"/>
        </w:rPr>
        <w:t xml:space="preserve"> [Email/Phone]</w:t>
      </w:r>
    </w:p>
    <w:p w:rsidR="00000000" w:rsidDel="00000000" w:rsidP="00000000" w:rsidRDefault="00000000" w:rsidRPr="00000000" w14:paraId="0000000B">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C">
      <w:pPr>
        <w:rPr>
          <w:rFonts w:ascii="Nunito" w:cs="Nunito" w:eastAsia="Nunito" w:hAnsi="Nunito"/>
        </w:rPr>
      </w:pPr>
      <w:r w:rsidDel="00000000" w:rsidR="00000000" w:rsidRPr="00000000">
        <w:rPr>
          <w:rFonts w:ascii="Nunito" w:cs="Nunito" w:eastAsia="Nunito" w:hAnsi="Nunito"/>
          <w:sz w:val="24"/>
          <w:szCs w:val="24"/>
          <w:rtl w:val="0"/>
        </w:rPr>
        <w:t xml:space="preserve">---</w:t>
      </w:r>
      <w:r w:rsidDel="00000000" w:rsidR="00000000" w:rsidRPr="00000000">
        <w:rPr>
          <w:rtl w:val="0"/>
        </w:rPr>
      </w:r>
    </w:p>
    <w:p w:rsidR="00000000" w:rsidDel="00000000" w:rsidP="00000000" w:rsidRDefault="00000000" w:rsidRPr="00000000" w14:paraId="0000000D">
      <w:pPr>
        <w:pStyle w:val="Heading2"/>
        <w:rPr>
          <w:rFonts w:ascii="Nunito" w:cs="Nunito" w:eastAsia="Nunito" w:hAnsi="Nunito"/>
          <w:shd w:fill="6d9eeb" w:val="clear"/>
        </w:rPr>
      </w:pPr>
      <w:bookmarkStart w:colFirst="0" w:colLast="0" w:name="_7osj4czgixfb" w:id="2"/>
      <w:bookmarkEnd w:id="2"/>
      <w:r w:rsidDel="00000000" w:rsidR="00000000" w:rsidRPr="00000000">
        <w:rPr>
          <w:rFonts w:ascii="Nunito" w:cs="Nunito" w:eastAsia="Nunito" w:hAnsi="Nunito"/>
          <w:shd w:fill="6d9eeb" w:val="clear"/>
          <w:rtl w:val="0"/>
        </w:rPr>
        <w:t xml:space="preserve">Purpose</w:t>
      </w:r>
    </w:p>
    <w:p w:rsidR="00000000" w:rsidDel="00000000" w:rsidP="00000000" w:rsidRDefault="00000000" w:rsidRPr="00000000" w14:paraId="0000000E">
      <w:pPr>
        <w:rPr>
          <w:rFonts w:ascii="Nunito" w:cs="Nunito" w:eastAsia="Nunito" w:hAnsi="Nunito"/>
        </w:rPr>
      </w:pPr>
      <w:r w:rsidDel="00000000" w:rsidR="00000000" w:rsidRPr="00000000">
        <w:rPr>
          <w:rFonts w:ascii="Nunito" w:cs="Nunito" w:eastAsia="Nunito" w:hAnsi="Nunito"/>
          <w:rtl w:val="0"/>
        </w:rPr>
        <w:t xml:space="preserve">The purpose of this Access Control Policy is to establish the principles and standards by which [Organization Name] will provide access to information systems, ensure security, protect sensitive data, and comply with relevant regulations.</w:t>
      </w:r>
    </w:p>
    <w:p w:rsidR="00000000" w:rsidDel="00000000" w:rsidP="00000000" w:rsidRDefault="00000000" w:rsidRPr="00000000" w14:paraId="0000000F">
      <w:pPr>
        <w:pStyle w:val="Heading2"/>
        <w:rPr>
          <w:rFonts w:ascii="Nunito" w:cs="Nunito" w:eastAsia="Nunito" w:hAnsi="Nunito"/>
          <w:shd w:fill="6d9eeb" w:val="clear"/>
        </w:rPr>
      </w:pPr>
      <w:bookmarkStart w:colFirst="0" w:colLast="0" w:name="_u81uwa5szpq8" w:id="3"/>
      <w:bookmarkEnd w:id="3"/>
      <w:r w:rsidDel="00000000" w:rsidR="00000000" w:rsidRPr="00000000">
        <w:rPr>
          <w:rFonts w:ascii="Nunito" w:cs="Nunito" w:eastAsia="Nunito" w:hAnsi="Nunito"/>
          <w:shd w:fill="6d9eeb" w:val="clear"/>
          <w:rtl w:val="0"/>
        </w:rPr>
        <w:t xml:space="preserve">Scope</w:t>
      </w:r>
    </w:p>
    <w:p w:rsidR="00000000" w:rsidDel="00000000" w:rsidP="00000000" w:rsidRDefault="00000000" w:rsidRPr="00000000" w14:paraId="00000010">
      <w:pPr>
        <w:rPr>
          <w:rFonts w:ascii="Nunito" w:cs="Nunito" w:eastAsia="Nunito" w:hAnsi="Nunito"/>
        </w:rPr>
      </w:pPr>
      <w:r w:rsidDel="00000000" w:rsidR="00000000" w:rsidRPr="00000000">
        <w:rPr>
          <w:rFonts w:ascii="Nunito" w:cs="Nunito" w:eastAsia="Nunito" w:hAnsi="Nunito"/>
          <w:rtl w:val="0"/>
        </w:rPr>
        <w:t xml:space="preserve">This policy applies to all employees, contractors, vendors, and other personnel with access to [Organization Name]'s information systems and data.</w:t>
      </w:r>
    </w:p>
    <w:p w:rsidR="00000000" w:rsidDel="00000000" w:rsidP="00000000" w:rsidRDefault="00000000" w:rsidRPr="00000000" w14:paraId="00000011">
      <w:pPr>
        <w:pStyle w:val="Heading2"/>
        <w:rPr>
          <w:rFonts w:ascii="Nunito" w:cs="Nunito" w:eastAsia="Nunito" w:hAnsi="Nunito"/>
          <w:shd w:fill="6d9eeb" w:val="clear"/>
        </w:rPr>
      </w:pPr>
      <w:bookmarkStart w:colFirst="0" w:colLast="0" w:name="_qg7gcnrrvtbk" w:id="4"/>
      <w:bookmarkEnd w:id="4"/>
      <w:r w:rsidDel="00000000" w:rsidR="00000000" w:rsidRPr="00000000">
        <w:rPr>
          <w:rFonts w:ascii="Nunito" w:cs="Nunito" w:eastAsia="Nunito" w:hAnsi="Nunito"/>
          <w:shd w:fill="6d9eeb" w:val="clear"/>
          <w:rtl w:val="0"/>
        </w:rPr>
        <w:t xml:space="preserve">Policy Statement</w:t>
      </w:r>
    </w:p>
    <w:p w:rsidR="00000000" w:rsidDel="00000000" w:rsidP="00000000" w:rsidRDefault="00000000" w:rsidRPr="00000000" w14:paraId="00000012">
      <w:pPr>
        <w:rPr>
          <w:rFonts w:ascii="Nunito" w:cs="Nunito" w:eastAsia="Nunito" w:hAnsi="Nunito"/>
        </w:rPr>
      </w:pPr>
      <w:r w:rsidDel="00000000" w:rsidR="00000000" w:rsidRPr="00000000">
        <w:rPr>
          <w:rFonts w:ascii="Nunito" w:cs="Nunito" w:eastAsia="Nunito" w:hAnsi="Nunito"/>
          <w:rtl w:val="0"/>
        </w:rPr>
        <w:t xml:space="preserve">[Organization Name] will implement and maintain an effective access control system that ensures that access to information is restricted to authorized individuals, prevents unauthorized access, and protects the integrity and confidentiality of data.</w:t>
      </w:r>
    </w:p>
    <w:p w:rsidR="00000000" w:rsidDel="00000000" w:rsidP="00000000" w:rsidRDefault="00000000" w:rsidRPr="00000000" w14:paraId="00000013">
      <w:pPr>
        <w:rPr>
          <w:rFonts w:ascii="Nunito" w:cs="Nunito" w:eastAsia="Nunito" w:hAnsi="Nunito"/>
        </w:rPr>
      </w:pPr>
      <w:r w:rsidDel="00000000" w:rsidR="00000000" w:rsidRPr="00000000">
        <w:rPr>
          <w:rtl w:val="0"/>
        </w:rPr>
      </w:r>
    </w:p>
    <w:p w:rsidR="00000000" w:rsidDel="00000000" w:rsidP="00000000" w:rsidRDefault="00000000" w:rsidRPr="00000000" w14:paraId="00000014">
      <w:pPr>
        <w:rPr>
          <w:rFonts w:ascii="Nunito" w:cs="Nunito" w:eastAsia="Nunito" w:hAnsi="Nunito"/>
        </w:rPr>
      </w:pPr>
      <w:r w:rsidDel="00000000" w:rsidR="00000000" w:rsidRPr="00000000">
        <w:rPr>
          <w:rtl w:val="0"/>
        </w:rPr>
      </w:r>
    </w:p>
    <w:p w:rsidR="00000000" w:rsidDel="00000000" w:rsidP="00000000" w:rsidRDefault="00000000" w:rsidRPr="00000000" w14:paraId="00000015">
      <w:pPr>
        <w:pStyle w:val="Heading2"/>
        <w:rPr>
          <w:rFonts w:ascii="Nunito" w:cs="Nunito" w:eastAsia="Nunito" w:hAnsi="Nunito"/>
          <w:shd w:fill="6d9eeb" w:val="clear"/>
        </w:rPr>
      </w:pPr>
      <w:bookmarkStart w:colFirst="0" w:colLast="0" w:name="_1n51olr3lip7" w:id="5"/>
      <w:bookmarkEnd w:id="5"/>
      <w:r w:rsidDel="00000000" w:rsidR="00000000" w:rsidRPr="00000000">
        <w:rPr>
          <w:rFonts w:ascii="Nunito" w:cs="Nunito" w:eastAsia="Nunito" w:hAnsi="Nunito"/>
          <w:shd w:fill="6d9eeb" w:val="clear"/>
          <w:rtl w:val="0"/>
        </w:rPr>
        <w:t xml:space="preserve">Roles and Responsibilities</w:t>
      </w:r>
    </w:p>
    <w:p w:rsidR="00000000" w:rsidDel="00000000" w:rsidP="00000000" w:rsidRDefault="00000000" w:rsidRPr="00000000" w14:paraId="00000016">
      <w:pPr>
        <w:numPr>
          <w:ilvl w:val="0"/>
          <w:numId w:val="11"/>
        </w:numPr>
        <w:ind w:left="720" w:hanging="360"/>
        <w:rPr>
          <w:rFonts w:ascii="Nunito" w:cs="Nunito" w:eastAsia="Nunito" w:hAnsi="Nunito"/>
          <w:u w:val="none"/>
        </w:rPr>
      </w:pPr>
      <w:r w:rsidDel="00000000" w:rsidR="00000000" w:rsidRPr="00000000">
        <w:rPr>
          <w:rFonts w:ascii="Nunito" w:cs="Nunito" w:eastAsia="Nunito" w:hAnsi="Nunito"/>
          <w:b w:val="1"/>
          <w:rtl w:val="0"/>
        </w:rPr>
        <w:t xml:space="preserve">Policy Owner: </w:t>
      </w:r>
      <w:r w:rsidDel="00000000" w:rsidR="00000000" w:rsidRPr="00000000">
        <w:rPr>
          <w:rFonts w:ascii="Nunito" w:cs="Nunito" w:eastAsia="Nunito" w:hAnsi="Nunito"/>
          <w:rtl w:val="0"/>
        </w:rPr>
        <w:t xml:space="preserve">Oversees the implementation and enforcement of this policy.</w:t>
      </w:r>
    </w:p>
    <w:p w:rsidR="00000000" w:rsidDel="00000000" w:rsidP="00000000" w:rsidRDefault="00000000" w:rsidRPr="00000000" w14:paraId="00000017">
      <w:pPr>
        <w:numPr>
          <w:ilvl w:val="0"/>
          <w:numId w:val="11"/>
        </w:numPr>
        <w:ind w:left="720" w:hanging="360"/>
        <w:rPr>
          <w:rFonts w:ascii="Nunito" w:cs="Nunito" w:eastAsia="Nunito" w:hAnsi="Nunito"/>
          <w:u w:val="none"/>
        </w:rPr>
      </w:pPr>
      <w:r w:rsidDel="00000000" w:rsidR="00000000" w:rsidRPr="00000000">
        <w:rPr>
          <w:rFonts w:ascii="Nunito" w:cs="Nunito" w:eastAsia="Nunito" w:hAnsi="Nunito"/>
          <w:b w:val="1"/>
          <w:rtl w:val="0"/>
        </w:rPr>
        <w:t xml:space="preserve">System Administrators: </w:t>
      </w:r>
      <w:r w:rsidDel="00000000" w:rsidR="00000000" w:rsidRPr="00000000">
        <w:rPr>
          <w:rFonts w:ascii="Nunito" w:cs="Nunito" w:eastAsia="Nunito" w:hAnsi="Nunito"/>
          <w:rtl w:val="0"/>
        </w:rPr>
        <w:t xml:space="preserve">Implement and manage access controls on information systems.</w:t>
      </w:r>
    </w:p>
    <w:p w:rsidR="00000000" w:rsidDel="00000000" w:rsidP="00000000" w:rsidRDefault="00000000" w:rsidRPr="00000000" w14:paraId="00000018">
      <w:pPr>
        <w:numPr>
          <w:ilvl w:val="0"/>
          <w:numId w:val="11"/>
        </w:numPr>
        <w:ind w:left="720" w:hanging="360"/>
        <w:rPr>
          <w:rFonts w:ascii="Nunito" w:cs="Nunito" w:eastAsia="Nunito" w:hAnsi="Nunito"/>
          <w:u w:val="none"/>
        </w:rPr>
      </w:pPr>
      <w:r w:rsidDel="00000000" w:rsidR="00000000" w:rsidRPr="00000000">
        <w:rPr>
          <w:rFonts w:ascii="Nunito" w:cs="Nunito" w:eastAsia="Nunito" w:hAnsi="Nunito"/>
          <w:b w:val="1"/>
          <w:rtl w:val="0"/>
        </w:rPr>
        <w:t xml:space="preserve">Managers/Supervisors:</w:t>
      </w:r>
      <w:r w:rsidDel="00000000" w:rsidR="00000000" w:rsidRPr="00000000">
        <w:rPr>
          <w:rFonts w:ascii="Nunito" w:cs="Nunito" w:eastAsia="Nunito" w:hAnsi="Nunito"/>
          <w:rtl w:val="0"/>
        </w:rPr>
        <w:t xml:space="preserve"> Authorize access for their team members based on job requirements.</w:t>
      </w:r>
    </w:p>
    <w:p w:rsidR="00000000" w:rsidDel="00000000" w:rsidP="00000000" w:rsidRDefault="00000000" w:rsidRPr="00000000" w14:paraId="00000019">
      <w:pPr>
        <w:numPr>
          <w:ilvl w:val="0"/>
          <w:numId w:val="11"/>
        </w:numPr>
        <w:ind w:left="720" w:hanging="360"/>
        <w:rPr>
          <w:rFonts w:ascii="Nunito" w:cs="Nunito" w:eastAsia="Nunito" w:hAnsi="Nunito"/>
          <w:u w:val="none"/>
        </w:rPr>
      </w:pPr>
      <w:r w:rsidDel="00000000" w:rsidR="00000000" w:rsidRPr="00000000">
        <w:rPr>
          <w:rFonts w:ascii="Nunito" w:cs="Nunito" w:eastAsia="Nunito" w:hAnsi="Nunito"/>
          <w:b w:val="1"/>
          <w:rtl w:val="0"/>
        </w:rPr>
        <w:t xml:space="preserve">Employees/Users:</w:t>
      </w:r>
      <w:r w:rsidDel="00000000" w:rsidR="00000000" w:rsidRPr="00000000">
        <w:rPr>
          <w:rFonts w:ascii="Nunito" w:cs="Nunito" w:eastAsia="Nunito" w:hAnsi="Nunito"/>
          <w:rtl w:val="0"/>
        </w:rPr>
        <w:t xml:space="preserve"> Adhere to the access control policies and procedures.</w:t>
      </w:r>
    </w:p>
    <w:p w:rsidR="00000000" w:rsidDel="00000000" w:rsidP="00000000" w:rsidRDefault="00000000" w:rsidRPr="00000000" w14:paraId="0000001A">
      <w:pPr>
        <w:pStyle w:val="Heading2"/>
        <w:rPr>
          <w:rFonts w:ascii="Nunito" w:cs="Nunito" w:eastAsia="Nunito" w:hAnsi="Nunito"/>
          <w:shd w:fill="6d9eeb" w:val="clear"/>
        </w:rPr>
      </w:pPr>
      <w:bookmarkStart w:colFirst="0" w:colLast="0" w:name="_5ioxy1ybwo1n" w:id="6"/>
      <w:bookmarkEnd w:id="6"/>
      <w:r w:rsidDel="00000000" w:rsidR="00000000" w:rsidRPr="00000000">
        <w:rPr>
          <w:rFonts w:ascii="Nunito" w:cs="Nunito" w:eastAsia="Nunito" w:hAnsi="Nunito"/>
          <w:shd w:fill="6d9eeb" w:val="clear"/>
          <w:rtl w:val="0"/>
        </w:rPr>
        <w:t xml:space="preserve">Access Control Principles</w:t>
      </w:r>
    </w:p>
    <w:p w:rsidR="00000000" w:rsidDel="00000000" w:rsidP="00000000" w:rsidRDefault="00000000" w:rsidRPr="00000000" w14:paraId="0000001B">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ind w:left="0" w:firstLine="0"/>
              <w:jc w:val="center"/>
              <w:rPr>
                <w:shd w:fill="a4c2f4" w:val="clear"/>
              </w:rPr>
            </w:pPr>
            <w:r w:rsidDel="00000000" w:rsidR="00000000" w:rsidRPr="00000000">
              <w:rPr>
                <w:rFonts w:ascii="Nunito" w:cs="Nunito" w:eastAsia="Nunito" w:hAnsi="Nunito"/>
                <w:b w:val="1"/>
                <w:shd w:fill="a4c2f4" w:val="clear"/>
                <w:rtl w:val="0"/>
              </w:rPr>
              <w:t xml:space="preserve">Least Privilege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ind w:left="0" w:firstLine="0"/>
              <w:jc w:val="center"/>
              <w:rPr>
                <w:shd w:fill="a4c2f4" w:val="clear"/>
              </w:rPr>
            </w:pPr>
            <w:r w:rsidDel="00000000" w:rsidR="00000000" w:rsidRPr="00000000">
              <w:rPr>
                <w:rFonts w:ascii="Nunito" w:cs="Nunito" w:eastAsia="Nunito" w:hAnsi="Nunito"/>
                <w:b w:val="1"/>
                <w:shd w:fill="a4c2f4" w:val="clear"/>
                <w:rtl w:val="0"/>
              </w:rPr>
              <w:t xml:space="preserve">Need-to-Know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ind w:left="0" w:firstLine="0"/>
              <w:jc w:val="center"/>
              <w:rPr>
                <w:shd w:fill="a4c2f4" w:val="clear"/>
              </w:rPr>
            </w:pPr>
            <w:r w:rsidDel="00000000" w:rsidR="00000000" w:rsidRPr="00000000">
              <w:rPr>
                <w:rFonts w:ascii="Nunito" w:cs="Nunito" w:eastAsia="Nunito" w:hAnsi="Nunito"/>
                <w:b w:val="1"/>
                <w:shd w:fill="a4c2f4" w:val="clear"/>
                <w:rtl w:val="0"/>
              </w:rPr>
              <w:t xml:space="preserve">Role-Based Access Control (RBAC)</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numPr>
                <w:ilvl w:val="0"/>
                <w:numId w:val="1"/>
              </w:numPr>
              <w:ind w:left="720" w:hanging="360"/>
              <w:rPr>
                <w:rFonts w:ascii="Nunito" w:cs="Nunito" w:eastAsia="Nunito" w:hAnsi="Nunito"/>
              </w:rPr>
            </w:pPr>
            <w:r w:rsidDel="00000000" w:rsidR="00000000" w:rsidRPr="00000000">
              <w:rPr>
                <w:rFonts w:ascii="Nunito" w:cs="Nunito" w:eastAsia="Nunito" w:hAnsi="Nunito"/>
                <w:rtl w:val="0"/>
              </w:rPr>
              <w:t xml:space="preserve">Users should have the minimum level of access necessary to perform their job functions.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numPr>
                <w:ilvl w:val="0"/>
                <w:numId w:val="1"/>
              </w:numPr>
              <w:ind w:left="720" w:hanging="360"/>
              <w:rPr>
                <w:rFonts w:ascii="Nunito" w:cs="Nunito" w:eastAsia="Nunito" w:hAnsi="Nunito"/>
              </w:rPr>
            </w:pPr>
            <w:r w:rsidDel="00000000" w:rsidR="00000000" w:rsidRPr="00000000">
              <w:rPr>
                <w:rFonts w:ascii="Nunito" w:cs="Nunito" w:eastAsia="Nunito" w:hAnsi="Nunito"/>
                <w:rtl w:val="0"/>
              </w:rPr>
              <w:t xml:space="preserve">Access to information should be granted only if it is necessary for the user to know to perform their job.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numPr>
                <w:ilvl w:val="0"/>
                <w:numId w:val="1"/>
              </w:numPr>
              <w:ind w:left="720" w:hanging="360"/>
              <w:rPr>
                <w:rFonts w:ascii="Nunito" w:cs="Nunito" w:eastAsia="Nunito" w:hAnsi="Nunito"/>
              </w:rPr>
            </w:pPr>
            <w:r w:rsidDel="00000000" w:rsidR="00000000" w:rsidRPr="00000000">
              <w:rPr>
                <w:rFonts w:ascii="Nunito" w:cs="Nunito" w:eastAsia="Nunito" w:hAnsi="Nunito"/>
                <w:rtl w:val="0"/>
              </w:rPr>
              <w:t xml:space="preserve">Access permissions should be assigned based on the user’s role within the organization.</w:t>
            </w:r>
            <w:r w:rsidDel="00000000" w:rsidR="00000000" w:rsidRPr="00000000">
              <w:rPr>
                <w:rtl w:val="0"/>
              </w:rPr>
            </w:r>
          </w:p>
        </w:tc>
      </w:tr>
    </w:tbl>
    <w:p w:rsidR="00000000" w:rsidDel="00000000" w:rsidP="00000000" w:rsidRDefault="00000000" w:rsidRPr="00000000" w14:paraId="00000022">
      <w:pPr>
        <w:rPr>
          <w:rFonts w:ascii="Nunito" w:cs="Nunito" w:eastAsia="Nunito" w:hAnsi="Nunito"/>
        </w:rPr>
      </w:pPr>
      <w:r w:rsidDel="00000000" w:rsidR="00000000" w:rsidRPr="00000000">
        <w:rPr>
          <w:rtl w:val="0"/>
        </w:rPr>
      </w:r>
    </w:p>
    <w:p w:rsidR="00000000" w:rsidDel="00000000" w:rsidP="00000000" w:rsidRDefault="00000000" w:rsidRPr="00000000" w14:paraId="00000023">
      <w:pPr>
        <w:pStyle w:val="Heading2"/>
        <w:rPr>
          <w:rFonts w:ascii="Nunito" w:cs="Nunito" w:eastAsia="Nunito" w:hAnsi="Nunito"/>
          <w:shd w:fill="6d9eeb" w:val="clear"/>
        </w:rPr>
      </w:pPr>
      <w:bookmarkStart w:colFirst="0" w:colLast="0" w:name="_ej6401vpqum9" w:id="7"/>
      <w:bookmarkEnd w:id="7"/>
      <w:r w:rsidDel="00000000" w:rsidR="00000000" w:rsidRPr="00000000">
        <w:rPr>
          <w:rFonts w:ascii="Nunito" w:cs="Nunito" w:eastAsia="Nunito" w:hAnsi="Nunito"/>
          <w:shd w:fill="6d9eeb" w:val="clear"/>
          <w:rtl w:val="0"/>
        </w:rPr>
        <w:t xml:space="preserve">Access Control Measures</w:t>
      </w:r>
    </w:p>
    <w:p w:rsidR="00000000" w:rsidDel="00000000" w:rsidP="00000000" w:rsidRDefault="00000000" w:rsidRPr="00000000" w14:paraId="00000024">
      <w:pPr>
        <w:pStyle w:val="Heading3"/>
        <w:rPr>
          <w:rFonts w:ascii="Nunito" w:cs="Nunito" w:eastAsia="Nunito" w:hAnsi="Nunito"/>
        </w:rPr>
      </w:pPr>
      <w:bookmarkStart w:colFirst="0" w:colLast="0" w:name="_y3vdvzfbd155" w:id="8"/>
      <w:bookmarkEnd w:id="8"/>
      <w:r w:rsidDel="00000000" w:rsidR="00000000" w:rsidRPr="00000000">
        <w:rPr>
          <w:rFonts w:ascii="Nunito" w:cs="Nunito" w:eastAsia="Nunito" w:hAnsi="Nunito"/>
          <w:rtl w:val="0"/>
        </w:rPr>
        <w:t xml:space="preserve">User Identification and Authentication</w:t>
      </w:r>
    </w:p>
    <w:p w:rsidR="00000000" w:rsidDel="00000000" w:rsidP="00000000" w:rsidRDefault="00000000" w:rsidRPr="00000000" w14:paraId="00000025">
      <w:pPr>
        <w:numPr>
          <w:ilvl w:val="0"/>
          <w:numId w:val="2"/>
        </w:numPr>
        <w:ind w:left="720" w:hanging="360"/>
        <w:rPr>
          <w:rFonts w:ascii="Nunito" w:cs="Nunito" w:eastAsia="Nunito" w:hAnsi="Nunito"/>
          <w:u w:val="none"/>
        </w:rPr>
      </w:pPr>
      <w:r w:rsidDel="00000000" w:rsidR="00000000" w:rsidRPr="00000000">
        <w:rPr>
          <w:rFonts w:ascii="Nunito" w:cs="Nunito" w:eastAsia="Nunito" w:hAnsi="Nunito"/>
          <w:rtl w:val="0"/>
        </w:rPr>
        <w:t xml:space="preserve">  Unique user IDs must be assigned to each user.</w:t>
      </w:r>
    </w:p>
    <w:p w:rsidR="00000000" w:rsidDel="00000000" w:rsidP="00000000" w:rsidRDefault="00000000" w:rsidRPr="00000000" w14:paraId="00000026">
      <w:pPr>
        <w:numPr>
          <w:ilvl w:val="0"/>
          <w:numId w:val="2"/>
        </w:numPr>
        <w:ind w:left="720" w:hanging="360"/>
        <w:rPr>
          <w:rFonts w:ascii="Nunito" w:cs="Nunito" w:eastAsia="Nunito" w:hAnsi="Nunito"/>
          <w:u w:val="none"/>
        </w:rPr>
      </w:pPr>
      <w:r w:rsidDel="00000000" w:rsidR="00000000" w:rsidRPr="00000000">
        <w:rPr>
          <w:rFonts w:ascii="Nunito" w:cs="Nunito" w:eastAsia="Nunito" w:hAnsi="Nunito"/>
          <w:rtl w:val="0"/>
        </w:rPr>
        <w:t xml:space="preserve">  Strong password policies must be enforced (e.g., minimum length, complexity, expiration).</w:t>
      </w:r>
    </w:p>
    <w:p w:rsidR="00000000" w:rsidDel="00000000" w:rsidP="00000000" w:rsidRDefault="00000000" w:rsidRPr="00000000" w14:paraId="00000027">
      <w:pPr>
        <w:numPr>
          <w:ilvl w:val="0"/>
          <w:numId w:val="2"/>
        </w:numPr>
        <w:ind w:left="720" w:hanging="360"/>
        <w:rPr>
          <w:rFonts w:ascii="Nunito" w:cs="Nunito" w:eastAsia="Nunito" w:hAnsi="Nunito"/>
          <w:u w:val="none"/>
        </w:rPr>
      </w:pPr>
      <w:r w:rsidDel="00000000" w:rsidR="00000000" w:rsidRPr="00000000">
        <w:rPr>
          <w:rFonts w:ascii="Nunito" w:cs="Nunito" w:eastAsia="Nunito" w:hAnsi="Nunito"/>
          <w:rtl w:val="0"/>
        </w:rPr>
        <w:t xml:space="preserve">  Multi-factor authentication (MFA) must be implemented for sensitive systems.</w:t>
      </w:r>
    </w:p>
    <w:p w:rsidR="00000000" w:rsidDel="00000000" w:rsidP="00000000" w:rsidRDefault="00000000" w:rsidRPr="00000000" w14:paraId="00000028">
      <w:pPr>
        <w:pStyle w:val="Heading3"/>
        <w:rPr>
          <w:rFonts w:ascii="Nunito" w:cs="Nunito" w:eastAsia="Nunito" w:hAnsi="Nunito"/>
        </w:rPr>
      </w:pPr>
      <w:bookmarkStart w:colFirst="0" w:colLast="0" w:name="_62xdfb6lrixx" w:id="9"/>
      <w:bookmarkEnd w:id="9"/>
      <w:r w:rsidDel="00000000" w:rsidR="00000000" w:rsidRPr="00000000">
        <w:rPr>
          <w:rFonts w:ascii="Nunito" w:cs="Nunito" w:eastAsia="Nunito" w:hAnsi="Nunito"/>
          <w:rtl w:val="0"/>
        </w:rPr>
        <w:t xml:space="preserve">Access Authorization</w:t>
      </w:r>
    </w:p>
    <w:p w:rsidR="00000000" w:rsidDel="00000000" w:rsidP="00000000" w:rsidRDefault="00000000" w:rsidRPr="00000000" w14:paraId="00000029">
      <w:pPr>
        <w:numPr>
          <w:ilvl w:val="0"/>
          <w:numId w:val="4"/>
        </w:numPr>
        <w:ind w:left="720" w:hanging="360"/>
        <w:rPr>
          <w:rFonts w:ascii="Nunito" w:cs="Nunito" w:eastAsia="Nunito" w:hAnsi="Nunito"/>
          <w:u w:val="none"/>
        </w:rPr>
      </w:pPr>
      <w:r w:rsidDel="00000000" w:rsidR="00000000" w:rsidRPr="00000000">
        <w:rPr>
          <w:rFonts w:ascii="Nunito" w:cs="Nunito" w:eastAsia="Nunito" w:hAnsi="Nunito"/>
          <w:rtl w:val="0"/>
        </w:rPr>
        <w:t xml:space="preserve"> Access requests must be formally documented and approved by the appropriate manager.</w:t>
      </w:r>
    </w:p>
    <w:p w:rsidR="00000000" w:rsidDel="00000000" w:rsidP="00000000" w:rsidRDefault="00000000" w:rsidRPr="00000000" w14:paraId="0000002A">
      <w:pPr>
        <w:numPr>
          <w:ilvl w:val="0"/>
          <w:numId w:val="4"/>
        </w:numPr>
        <w:ind w:left="720" w:hanging="360"/>
        <w:rPr>
          <w:rFonts w:ascii="Nunito" w:cs="Nunito" w:eastAsia="Nunito" w:hAnsi="Nunito"/>
          <w:u w:val="none"/>
        </w:rPr>
      </w:pPr>
      <w:r w:rsidDel="00000000" w:rsidR="00000000" w:rsidRPr="00000000">
        <w:rPr>
          <w:rFonts w:ascii="Nunito" w:cs="Nunito" w:eastAsia="Nunito" w:hAnsi="Nunito"/>
          <w:rtl w:val="0"/>
        </w:rPr>
        <w:t xml:space="preserve"> Periodic review of user access rights must be conducted (at least annually).</w:t>
      </w:r>
    </w:p>
    <w:p w:rsidR="00000000" w:rsidDel="00000000" w:rsidP="00000000" w:rsidRDefault="00000000" w:rsidRPr="00000000" w14:paraId="0000002B">
      <w:pPr>
        <w:numPr>
          <w:ilvl w:val="0"/>
          <w:numId w:val="4"/>
        </w:numPr>
        <w:ind w:left="720" w:hanging="360"/>
        <w:rPr>
          <w:rFonts w:ascii="Nunito" w:cs="Nunito" w:eastAsia="Nunito" w:hAnsi="Nunito"/>
          <w:u w:val="none"/>
        </w:rPr>
      </w:pPr>
      <w:r w:rsidDel="00000000" w:rsidR="00000000" w:rsidRPr="00000000">
        <w:rPr>
          <w:rFonts w:ascii="Nunito" w:cs="Nunito" w:eastAsia="Nunito" w:hAnsi="Nunito"/>
          <w:rtl w:val="0"/>
        </w:rPr>
        <w:t xml:space="preserve"> Immediate revocation of access upon termination or role change.</w:t>
      </w:r>
    </w:p>
    <w:p w:rsidR="00000000" w:rsidDel="00000000" w:rsidP="00000000" w:rsidRDefault="00000000" w:rsidRPr="00000000" w14:paraId="0000002C">
      <w:pPr>
        <w:rPr>
          <w:rFonts w:ascii="Nunito" w:cs="Nunito" w:eastAsia="Nunito" w:hAnsi="Nunito"/>
        </w:rPr>
      </w:pPr>
      <w:r w:rsidDel="00000000" w:rsidR="00000000" w:rsidRPr="00000000">
        <w:rPr>
          <w:rtl w:val="0"/>
        </w:rPr>
      </w:r>
    </w:p>
    <w:p w:rsidR="00000000" w:rsidDel="00000000" w:rsidP="00000000" w:rsidRDefault="00000000" w:rsidRPr="00000000" w14:paraId="0000002D">
      <w:pPr>
        <w:pStyle w:val="Heading3"/>
        <w:rPr>
          <w:rFonts w:ascii="Nunito" w:cs="Nunito" w:eastAsia="Nunito" w:hAnsi="Nunito"/>
        </w:rPr>
      </w:pPr>
      <w:bookmarkStart w:colFirst="0" w:colLast="0" w:name="_9y40k1nndyu5" w:id="10"/>
      <w:bookmarkEnd w:id="10"/>
      <w:r w:rsidDel="00000000" w:rsidR="00000000" w:rsidRPr="00000000">
        <w:rPr>
          <w:rFonts w:ascii="Nunito" w:cs="Nunito" w:eastAsia="Nunito" w:hAnsi="Nunito"/>
          <w:rtl w:val="0"/>
        </w:rPr>
        <w:t xml:space="preserve">Access Control Technologies</w:t>
      </w:r>
    </w:p>
    <w:p w:rsidR="00000000" w:rsidDel="00000000" w:rsidP="00000000" w:rsidRDefault="00000000" w:rsidRPr="00000000" w14:paraId="0000002E">
      <w:pPr>
        <w:numPr>
          <w:ilvl w:val="0"/>
          <w:numId w:val="9"/>
        </w:numPr>
        <w:ind w:left="720" w:hanging="360"/>
        <w:rPr>
          <w:rFonts w:ascii="Nunito" w:cs="Nunito" w:eastAsia="Nunito" w:hAnsi="Nunito"/>
          <w:u w:val="none"/>
        </w:rPr>
      </w:pPr>
      <w:r w:rsidDel="00000000" w:rsidR="00000000" w:rsidRPr="00000000">
        <w:rPr>
          <w:rFonts w:ascii="Nunito" w:cs="Nunito" w:eastAsia="Nunito" w:hAnsi="Nunito"/>
          <w:rtl w:val="0"/>
        </w:rPr>
        <w:t xml:space="preserve">  Implementation of firewalls, intrusion detection/prevention systems (IDS/IPS).</w:t>
      </w:r>
    </w:p>
    <w:p w:rsidR="00000000" w:rsidDel="00000000" w:rsidP="00000000" w:rsidRDefault="00000000" w:rsidRPr="00000000" w14:paraId="0000002F">
      <w:pPr>
        <w:numPr>
          <w:ilvl w:val="0"/>
          <w:numId w:val="9"/>
        </w:numPr>
        <w:ind w:left="720" w:hanging="360"/>
        <w:rPr>
          <w:rFonts w:ascii="Nunito" w:cs="Nunito" w:eastAsia="Nunito" w:hAnsi="Nunito"/>
          <w:u w:val="none"/>
        </w:rPr>
      </w:pPr>
      <w:r w:rsidDel="00000000" w:rsidR="00000000" w:rsidRPr="00000000">
        <w:rPr>
          <w:rFonts w:ascii="Nunito" w:cs="Nunito" w:eastAsia="Nunito" w:hAnsi="Nunito"/>
          <w:rtl w:val="0"/>
        </w:rPr>
        <w:t xml:space="preserve">  Use of encryption for data in transit and at rest.</w:t>
      </w:r>
    </w:p>
    <w:p w:rsidR="00000000" w:rsidDel="00000000" w:rsidP="00000000" w:rsidRDefault="00000000" w:rsidRPr="00000000" w14:paraId="00000030">
      <w:pPr>
        <w:numPr>
          <w:ilvl w:val="0"/>
          <w:numId w:val="9"/>
        </w:numPr>
        <w:ind w:left="720" w:hanging="360"/>
        <w:rPr>
          <w:rFonts w:ascii="Nunito" w:cs="Nunito" w:eastAsia="Nunito" w:hAnsi="Nunito"/>
          <w:u w:val="none"/>
        </w:rPr>
      </w:pPr>
      <w:r w:rsidDel="00000000" w:rsidR="00000000" w:rsidRPr="00000000">
        <w:rPr>
          <w:rFonts w:ascii="Nunito" w:cs="Nunito" w:eastAsia="Nunito" w:hAnsi="Nunito"/>
          <w:rtl w:val="0"/>
        </w:rPr>
        <w:t xml:space="preserve">  Secure access mechanisms for remote access (e.g., VPN, secure tunneling).</w:t>
      </w:r>
    </w:p>
    <w:p w:rsidR="00000000" w:rsidDel="00000000" w:rsidP="00000000" w:rsidRDefault="00000000" w:rsidRPr="00000000" w14:paraId="00000031">
      <w:pPr>
        <w:pStyle w:val="Heading2"/>
        <w:rPr>
          <w:rFonts w:ascii="Nunito" w:cs="Nunito" w:eastAsia="Nunito" w:hAnsi="Nunito"/>
          <w:shd w:fill="6d9eeb" w:val="clear"/>
        </w:rPr>
      </w:pPr>
      <w:bookmarkStart w:colFirst="0" w:colLast="0" w:name="_vel7fvl4vti8" w:id="11"/>
      <w:bookmarkEnd w:id="11"/>
      <w:r w:rsidDel="00000000" w:rsidR="00000000" w:rsidRPr="00000000">
        <w:rPr>
          <w:rFonts w:ascii="Nunito" w:cs="Nunito" w:eastAsia="Nunito" w:hAnsi="Nunito"/>
          <w:shd w:fill="6d9eeb" w:val="clear"/>
          <w:rtl w:val="0"/>
        </w:rPr>
        <w:t xml:space="preserve">Monitoring and Auditing</w:t>
      </w:r>
    </w:p>
    <w:p w:rsidR="00000000" w:rsidDel="00000000" w:rsidP="00000000" w:rsidRDefault="00000000" w:rsidRPr="00000000" w14:paraId="00000032">
      <w:pPr>
        <w:pStyle w:val="Heading3"/>
        <w:rPr>
          <w:rFonts w:ascii="Nunito" w:cs="Nunito" w:eastAsia="Nunito" w:hAnsi="Nunito"/>
        </w:rPr>
      </w:pPr>
      <w:bookmarkStart w:colFirst="0" w:colLast="0" w:name="_4h6c45qd4qlq" w:id="12"/>
      <w:bookmarkEnd w:id="12"/>
      <w:r w:rsidDel="00000000" w:rsidR="00000000" w:rsidRPr="00000000">
        <w:rPr>
          <w:rFonts w:ascii="Nunito" w:cs="Nunito" w:eastAsia="Nunito" w:hAnsi="Nunito"/>
          <w:rtl w:val="0"/>
        </w:rPr>
        <w:t xml:space="preserve">Log Management</w:t>
      </w:r>
    </w:p>
    <w:p w:rsidR="00000000" w:rsidDel="00000000" w:rsidP="00000000" w:rsidRDefault="00000000" w:rsidRPr="00000000" w14:paraId="00000033">
      <w:pPr>
        <w:numPr>
          <w:ilvl w:val="0"/>
          <w:numId w:val="10"/>
        </w:numPr>
        <w:ind w:left="720" w:hanging="360"/>
        <w:rPr>
          <w:rFonts w:ascii="Nunito" w:cs="Nunito" w:eastAsia="Nunito" w:hAnsi="Nunito"/>
          <w:u w:val="none"/>
        </w:rPr>
      </w:pPr>
      <w:r w:rsidDel="00000000" w:rsidR="00000000" w:rsidRPr="00000000">
        <w:rPr>
          <w:rFonts w:ascii="Nunito" w:cs="Nunito" w:eastAsia="Nunito" w:hAnsi="Nunito"/>
          <w:rtl w:val="0"/>
        </w:rPr>
        <w:t xml:space="preserve">  All access to information systems and data must be logged.</w:t>
      </w:r>
    </w:p>
    <w:p w:rsidR="00000000" w:rsidDel="00000000" w:rsidP="00000000" w:rsidRDefault="00000000" w:rsidRPr="00000000" w14:paraId="00000034">
      <w:pPr>
        <w:numPr>
          <w:ilvl w:val="0"/>
          <w:numId w:val="10"/>
        </w:numPr>
        <w:ind w:left="720" w:hanging="360"/>
        <w:rPr>
          <w:rFonts w:ascii="Nunito" w:cs="Nunito" w:eastAsia="Nunito" w:hAnsi="Nunito"/>
          <w:u w:val="none"/>
        </w:rPr>
      </w:pPr>
      <w:r w:rsidDel="00000000" w:rsidR="00000000" w:rsidRPr="00000000">
        <w:rPr>
          <w:rFonts w:ascii="Nunito" w:cs="Nunito" w:eastAsia="Nunito" w:hAnsi="Nunito"/>
          <w:rtl w:val="0"/>
        </w:rPr>
        <w:t xml:space="preserve">  Logs should include user ID, time of access, resources accessed, and action taken.</w:t>
      </w:r>
    </w:p>
    <w:p w:rsidR="00000000" w:rsidDel="00000000" w:rsidP="00000000" w:rsidRDefault="00000000" w:rsidRPr="00000000" w14:paraId="00000035">
      <w:pPr>
        <w:numPr>
          <w:ilvl w:val="0"/>
          <w:numId w:val="10"/>
        </w:numPr>
        <w:ind w:left="720" w:hanging="360"/>
        <w:rPr>
          <w:rFonts w:ascii="Nunito" w:cs="Nunito" w:eastAsia="Nunito" w:hAnsi="Nunito"/>
          <w:u w:val="none"/>
        </w:rPr>
      </w:pPr>
      <w:r w:rsidDel="00000000" w:rsidR="00000000" w:rsidRPr="00000000">
        <w:rPr>
          <w:rFonts w:ascii="Nunito" w:cs="Nunito" w:eastAsia="Nunito" w:hAnsi="Nunito"/>
          <w:rtl w:val="0"/>
        </w:rPr>
        <w:t xml:space="preserve">  Logs must be protected against unauthorized access and tampering.</w:t>
      </w:r>
    </w:p>
    <w:p w:rsidR="00000000" w:rsidDel="00000000" w:rsidP="00000000" w:rsidRDefault="00000000" w:rsidRPr="00000000" w14:paraId="00000036">
      <w:pPr>
        <w:rPr>
          <w:rFonts w:ascii="Nunito" w:cs="Nunito" w:eastAsia="Nunito" w:hAnsi="Nunito"/>
        </w:rPr>
      </w:pPr>
      <w:r w:rsidDel="00000000" w:rsidR="00000000" w:rsidRPr="00000000">
        <w:rPr>
          <w:rtl w:val="0"/>
        </w:rPr>
      </w:r>
    </w:p>
    <w:p w:rsidR="00000000" w:rsidDel="00000000" w:rsidP="00000000" w:rsidRDefault="00000000" w:rsidRPr="00000000" w14:paraId="00000037">
      <w:pPr>
        <w:pStyle w:val="Heading3"/>
        <w:rPr>
          <w:rFonts w:ascii="Nunito" w:cs="Nunito" w:eastAsia="Nunito" w:hAnsi="Nunito"/>
        </w:rPr>
      </w:pPr>
      <w:bookmarkStart w:colFirst="0" w:colLast="0" w:name="_snvquzqmhu3e" w:id="13"/>
      <w:bookmarkEnd w:id="13"/>
      <w:r w:rsidDel="00000000" w:rsidR="00000000" w:rsidRPr="00000000">
        <w:rPr>
          <w:rFonts w:ascii="Nunito" w:cs="Nunito" w:eastAsia="Nunito" w:hAnsi="Nunito"/>
          <w:rtl w:val="0"/>
        </w:rPr>
        <w:t xml:space="preserve">Audit and Review</w:t>
      </w:r>
    </w:p>
    <w:p w:rsidR="00000000" w:rsidDel="00000000" w:rsidP="00000000" w:rsidRDefault="00000000" w:rsidRPr="00000000" w14:paraId="00000038">
      <w:pPr>
        <w:numPr>
          <w:ilvl w:val="0"/>
          <w:numId w:val="5"/>
        </w:numPr>
        <w:ind w:left="720" w:hanging="360"/>
        <w:rPr>
          <w:rFonts w:ascii="Nunito" w:cs="Nunito" w:eastAsia="Nunito" w:hAnsi="Nunito"/>
          <w:u w:val="none"/>
        </w:rPr>
      </w:pPr>
      <w:r w:rsidDel="00000000" w:rsidR="00000000" w:rsidRPr="00000000">
        <w:rPr>
          <w:rFonts w:ascii="Nunito" w:cs="Nunito" w:eastAsia="Nunito" w:hAnsi="Nunito"/>
          <w:rtl w:val="0"/>
        </w:rPr>
        <w:t xml:space="preserve">  Regular audits of access control measures must be conducted.</w:t>
      </w:r>
    </w:p>
    <w:p w:rsidR="00000000" w:rsidDel="00000000" w:rsidP="00000000" w:rsidRDefault="00000000" w:rsidRPr="00000000" w14:paraId="00000039">
      <w:pPr>
        <w:numPr>
          <w:ilvl w:val="0"/>
          <w:numId w:val="5"/>
        </w:numPr>
        <w:ind w:left="720" w:hanging="360"/>
        <w:rPr>
          <w:rFonts w:ascii="Nunito" w:cs="Nunito" w:eastAsia="Nunito" w:hAnsi="Nunito"/>
          <w:u w:val="none"/>
        </w:rPr>
      </w:pPr>
      <w:r w:rsidDel="00000000" w:rsidR="00000000" w:rsidRPr="00000000">
        <w:rPr>
          <w:rFonts w:ascii="Nunito" w:cs="Nunito" w:eastAsia="Nunito" w:hAnsi="Nunito"/>
          <w:rtl w:val="0"/>
        </w:rPr>
        <w:t xml:space="preserve">  Audit results must be documented and any identified issues must be addressed promptly.</w:t>
      </w:r>
    </w:p>
    <w:p w:rsidR="00000000" w:rsidDel="00000000" w:rsidP="00000000" w:rsidRDefault="00000000" w:rsidRPr="00000000" w14:paraId="0000003A">
      <w:pPr>
        <w:pStyle w:val="Heading2"/>
        <w:rPr>
          <w:rFonts w:ascii="Nunito" w:cs="Nunito" w:eastAsia="Nunito" w:hAnsi="Nunito"/>
          <w:shd w:fill="6d9eeb" w:val="clear"/>
        </w:rPr>
      </w:pPr>
      <w:bookmarkStart w:colFirst="0" w:colLast="0" w:name="_bioouz1m4fa6" w:id="14"/>
      <w:bookmarkEnd w:id="14"/>
      <w:r w:rsidDel="00000000" w:rsidR="00000000" w:rsidRPr="00000000">
        <w:rPr>
          <w:rFonts w:ascii="Nunito" w:cs="Nunito" w:eastAsia="Nunito" w:hAnsi="Nunito"/>
          <w:shd w:fill="6d9eeb" w:val="clear"/>
          <w:rtl w:val="0"/>
        </w:rPr>
        <w:t xml:space="preserve">Incident Management</w:t>
      </w:r>
    </w:p>
    <w:p w:rsidR="00000000" w:rsidDel="00000000" w:rsidP="00000000" w:rsidRDefault="00000000" w:rsidRPr="00000000" w14:paraId="0000003B">
      <w:pPr>
        <w:pStyle w:val="Heading3"/>
        <w:rPr>
          <w:rFonts w:ascii="Nunito" w:cs="Nunito" w:eastAsia="Nunito" w:hAnsi="Nunito"/>
        </w:rPr>
      </w:pPr>
      <w:bookmarkStart w:colFirst="0" w:colLast="0" w:name="_t0a3tk5dlv1s" w:id="15"/>
      <w:bookmarkEnd w:id="15"/>
      <w:r w:rsidDel="00000000" w:rsidR="00000000" w:rsidRPr="00000000">
        <w:rPr>
          <w:rFonts w:ascii="Nunito" w:cs="Nunito" w:eastAsia="Nunito" w:hAnsi="Nunito"/>
          <w:rtl w:val="0"/>
        </w:rPr>
        <w:t xml:space="preserve">Incident Reporting</w:t>
      </w:r>
    </w:p>
    <w:p w:rsidR="00000000" w:rsidDel="00000000" w:rsidP="00000000" w:rsidRDefault="00000000" w:rsidRPr="00000000" w14:paraId="0000003C">
      <w:pPr>
        <w:numPr>
          <w:ilvl w:val="0"/>
          <w:numId w:val="6"/>
        </w:numPr>
        <w:ind w:left="720" w:hanging="360"/>
        <w:rPr>
          <w:rFonts w:ascii="Nunito" w:cs="Nunito" w:eastAsia="Nunito" w:hAnsi="Nunito"/>
          <w:u w:val="none"/>
        </w:rPr>
      </w:pPr>
      <w:r w:rsidDel="00000000" w:rsidR="00000000" w:rsidRPr="00000000">
        <w:rPr>
          <w:rFonts w:ascii="Nunito" w:cs="Nunito" w:eastAsia="Nunito" w:hAnsi="Nunito"/>
          <w:rtl w:val="0"/>
        </w:rPr>
        <w:t xml:space="preserve"> Any suspected or confirmed security breaches or violations of this policy must be reported immediately to the IT security team.</w:t>
      </w:r>
    </w:p>
    <w:p w:rsidR="00000000" w:rsidDel="00000000" w:rsidP="00000000" w:rsidRDefault="00000000" w:rsidRPr="00000000" w14:paraId="0000003D">
      <w:pPr>
        <w:pStyle w:val="Heading3"/>
        <w:rPr>
          <w:rFonts w:ascii="Nunito" w:cs="Nunito" w:eastAsia="Nunito" w:hAnsi="Nunito"/>
        </w:rPr>
      </w:pPr>
      <w:bookmarkStart w:colFirst="0" w:colLast="0" w:name="_3ycby6k5suww" w:id="16"/>
      <w:bookmarkEnd w:id="16"/>
      <w:r w:rsidDel="00000000" w:rsidR="00000000" w:rsidRPr="00000000">
        <w:rPr>
          <w:rFonts w:ascii="Nunito" w:cs="Nunito" w:eastAsia="Nunito" w:hAnsi="Nunito"/>
          <w:rtl w:val="0"/>
        </w:rPr>
        <w:t xml:space="preserve">Incident Response</w:t>
      </w:r>
    </w:p>
    <w:p w:rsidR="00000000" w:rsidDel="00000000" w:rsidP="00000000" w:rsidRDefault="00000000" w:rsidRPr="00000000" w14:paraId="0000003E">
      <w:pPr>
        <w:numPr>
          <w:ilvl w:val="0"/>
          <w:numId w:val="7"/>
        </w:numPr>
        <w:ind w:left="720" w:hanging="360"/>
        <w:rPr>
          <w:rFonts w:ascii="Nunito" w:cs="Nunito" w:eastAsia="Nunito" w:hAnsi="Nunito"/>
          <w:u w:val="none"/>
        </w:rPr>
      </w:pPr>
      <w:r w:rsidDel="00000000" w:rsidR="00000000" w:rsidRPr="00000000">
        <w:rPr>
          <w:rFonts w:ascii="Nunito" w:cs="Nunito" w:eastAsia="Nunito" w:hAnsi="Nunito"/>
          <w:rtl w:val="0"/>
        </w:rPr>
        <w:t xml:space="preserve"> A defined incident response plan must be in place.</w:t>
      </w:r>
    </w:p>
    <w:p w:rsidR="00000000" w:rsidDel="00000000" w:rsidP="00000000" w:rsidRDefault="00000000" w:rsidRPr="00000000" w14:paraId="0000003F">
      <w:pPr>
        <w:numPr>
          <w:ilvl w:val="0"/>
          <w:numId w:val="7"/>
        </w:numPr>
        <w:ind w:left="720" w:hanging="360"/>
        <w:rPr>
          <w:rFonts w:ascii="Nunito" w:cs="Nunito" w:eastAsia="Nunito" w:hAnsi="Nunito"/>
          <w:u w:val="none"/>
        </w:rPr>
      </w:pPr>
      <w:r w:rsidDel="00000000" w:rsidR="00000000" w:rsidRPr="00000000">
        <w:rPr>
          <w:rFonts w:ascii="Nunito" w:cs="Nunito" w:eastAsia="Nunito" w:hAnsi="Nunito"/>
          <w:rtl w:val="0"/>
        </w:rPr>
        <w:t xml:space="preserve"> The plan should include steps for containment, eradication, recovery, and reporting.</w:t>
      </w:r>
    </w:p>
    <w:p w:rsidR="00000000" w:rsidDel="00000000" w:rsidP="00000000" w:rsidRDefault="00000000" w:rsidRPr="00000000" w14:paraId="00000040">
      <w:pPr>
        <w:rPr>
          <w:rFonts w:ascii="Nunito" w:cs="Nunito" w:eastAsia="Nunito" w:hAnsi="Nunito"/>
        </w:rPr>
      </w:pPr>
      <w:r w:rsidDel="00000000" w:rsidR="00000000" w:rsidRPr="00000000">
        <w:rPr>
          <w:rtl w:val="0"/>
        </w:rPr>
      </w:r>
    </w:p>
    <w:p w:rsidR="00000000" w:rsidDel="00000000" w:rsidP="00000000" w:rsidRDefault="00000000" w:rsidRPr="00000000" w14:paraId="00000041">
      <w:pPr>
        <w:rPr>
          <w:rFonts w:ascii="Nunito" w:cs="Nunito" w:eastAsia="Nunito" w:hAnsi="Nunito"/>
        </w:rPr>
      </w:pPr>
      <w:r w:rsidDel="00000000" w:rsidR="00000000" w:rsidRPr="00000000">
        <w:rPr>
          <w:rtl w:val="0"/>
        </w:rPr>
      </w:r>
    </w:p>
    <w:p w:rsidR="00000000" w:rsidDel="00000000" w:rsidP="00000000" w:rsidRDefault="00000000" w:rsidRPr="00000000" w14:paraId="00000042">
      <w:pPr>
        <w:pStyle w:val="Heading2"/>
        <w:rPr>
          <w:rFonts w:ascii="Nunito" w:cs="Nunito" w:eastAsia="Nunito" w:hAnsi="Nunito"/>
          <w:shd w:fill="6d9eeb" w:val="clear"/>
        </w:rPr>
      </w:pPr>
      <w:bookmarkStart w:colFirst="0" w:colLast="0" w:name="_4mpy03ukgryi" w:id="17"/>
      <w:bookmarkEnd w:id="17"/>
      <w:r w:rsidDel="00000000" w:rsidR="00000000" w:rsidRPr="00000000">
        <w:rPr>
          <w:rFonts w:ascii="Nunito" w:cs="Nunito" w:eastAsia="Nunito" w:hAnsi="Nunito"/>
          <w:shd w:fill="6d9eeb" w:val="clear"/>
          <w:rtl w:val="0"/>
        </w:rPr>
        <w:t xml:space="preserve">Policy Compliance</w:t>
      </w:r>
    </w:p>
    <w:p w:rsidR="00000000" w:rsidDel="00000000" w:rsidP="00000000" w:rsidRDefault="00000000" w:rsidRPr="00000000" w14:paraId="00000043">
      <w:pPr>
        <w:pStyle w:val="Heading3"/>
        <w:rPr>
          <w:rFonts w:ascii="Nunito" w:cs="Nunito" w:eastAsia="Nunito" w:hAnsi="Nunito"/>
        </w:rPr>
      </w:pPr>
      <w:bookmarkStart w:colFirst="0" w:colLast="0" w:name="_wrwrfsmsejli" w:id="18"/>
      <w:bookmarkEnd w:id="18"/>
      <w:r w:rsidDel="00000000" w:rsidR="00000000" w:rsidRPr="00000000">
        <w:rPr>
          <w:rFonts w:ascii="Nunito" w:cs="Nunito" w:eastAsia="Nunito" w:hAnsi="Nunito"/>
          <w:rtl w:val="0"/>
        </w:rPr>
        <w:t xml:space="preserve">Training and Awareness</w:t>
      </w:r>
    </w:p>
    <w:p w:rsidR="00000000" w:rsidDel="00000000" w:rsidP="00000000" w:rsidRDefault="00000000" w:rsidRPr="00000000" w14:paraId="00000044">
      <w:pPr>
        <w:numPr>
          <w:ilvl w:val="0"/>
          <w:numId w:val="3"/>
        </w:numPr>
        <w:ind w:left="720" w:hanging="360"/>
        <w:rPr>
          <w:rFonts w:ascii="Nunito" w:cs="Nunito" w:eastAsia="Nunito" w:hAnsi="Nunito"/>
          <w:u w:val="none"/>
        </w:rPr>
      </w:pPr>
      <w:r w:rsidDel="00000000" w:rsidR="00000000" w:rsidRPr="00000000">
        <w:rPr>
          <w:rFonts w:ascii="Nunito" w:cs="Nunito" w:eastAsia="Nunito" w:hAnsi="Nunito"/>
          <w:rtl w:val="0"/>
        </w:rPr>
        <w:t xml:space="preserve"> Regular training programs must be conducted to ensure all users are aware of the access control policies and procedures.</w:t>
      </w:r>
    </w:p>
    <w:p w:rsidR="00000000" w:rsidDel="00000000" w:rsidP="00000000" w:rsidRDefault="00000000" w:rsidRPr="00000000" w14:paraId="00000045">
      <w:pPr>
        <w:numPr>
          <w:ilvl w:val="0"/>
          <w:numId w:val="3"/>
        </w:numPr>
        <w:ind w:left="720" w:hanging="360"/>
        <w:rPr>
          <w:rFonts w:ascii="Nunito" w:cs="Nunito" w:eastAsia="Nunito" w:hAnsi="Nunito"/>
          <w:u w:val="none"/>
        </w:rPr>
      </w:pPr>
      <w:r w:rsidDel="00000000" w:rsidR="00000000" w:rsidRPr="00000000">
        <w:rPr>
          <w:rFonts w:ascii="Nunito" w:cs="Nunito" w:eastAsia="Nunito" w:hAnsi="Nunito"/>
          <w:rtl w:val="0"/>
        </w:rPr>
        <w:t xml:space="preserve"> Users must acknowledge their understanding and acceptance of the access control policy.</w:t>
      </w:r>
    </w:p>
    <w:p w:rsidR="00000000" w:rsidDel="00000000" w:rsidP="00000000" w:rsidRDefault="00000000" w:rsidRPr="00000000" w14:paraId="00000046">
      <w:pPr>
        <w:pStyle w:val="Heading3"/>
        <w:rPr>
          <w:rFonts w:ascii="Nunito" w:cs="Nunito" w:eastAsia="Nunito" w:hAnsi="Nunito"/>
        </w:rPr>
      </w:pPr>
      <w:bookmarkStart w:colFirst="0" w:colLast="0" w:name="_e7zqz0860o5h" w:id="19"/>
      <w:bookmarkEnd w:id="19"/>
      <w:r w:rsidDel="00000000" w:rsidR="00000000" w:rsidRPr="00000000">
        <w:rPr>
          <w:rFonts w:ascii="Nunito" w:cs="Nunito" w:eastAsia="Nunito" w:hAnsi="Nunito"/>
          <w:rtl w:val="0"/>
        </w:rPr>
        <w:t xml:space="preserve">Non-Compliance</w:t>
      </w:r>
    </w:p>
    <w:p w:rsidR="00000000" w:rsidDel="00000000" w:rsidP="00000000" w:rsidRDefault="00000000" w:rsidRPr="00000000" w14:paraId="00000047">
      <w:pPr>
        <w:numPr>
          <w:ilvl w:val="0"/>
          <w:numId w:val="8"/>
        </w:numPr>
        <w:ind w:left="720" w:hanging="360"/>
        <w:rPr>
          <w:rFonts w:ascii="Nunito" w:cs="Nunito" w:eastAsia="Nunito" w:hAnsi="Nunito"/>
          <w:u w:val="none"/>
        </w:rPr>
      </w:pPr>
      <w:r w:rsidDel="00000000" w:rsidR="00000000" w:rsidRPr="00000000">
        <w:rPr>
          <w:rFonts w:ascii="Nunito" w:cs="Nunito" w:eastAsia="Nunito" w:hAnsi="Nunito"/>
          <w:rtl w:val="0"/>
        </w:rPr>
        <w:t xml:space="preserve">Violations of this policy may result in disciplinary action, up to and including termination of employment.</w:t>
      </w:r>
    </w:p>
    <w:p w:rsidR="00000000" w:rsidDel="00000000" w:rsidP="00000000" w:rsidRDefault="00000000" w:rsidRPr="00000000" w14:paraId="00000048">
      <w:pPr>
        <w:pStyle w:val="Heading2"/>
        <w:rPr>
          <w:rFonts w:ascii="Nunito" w:cs="Nunito" w:eastAsia="Nunito" w:hAnsi="Nunito"/>
          <w:shd w:fill="6d9eeb" w:val="clear"/>
        </w:rPr>
      </w:pPr>
      <w:bookmarkStart w:colFirst="0" w:colLast="0" w:name="_prxrfs5zfcjo" w:id="20"/>
      <w:bookmarkEnd w:id="20"/>
      <w:r w:rsidDel="00000000" w:rsidR="00000000" w:rsidRPr="00000000">
        <w:rPr>
          <w:rFonts w:ascii="Nunito" w:cs="Nunito" w:eastAsia="Nunito" w:hAnsi="Nunito"/>
          <w:shd w:fill="6d9eeb" w:val="clear"/>
          <w:rtl w:val="0"/>
        </w:rPr>
        <w:t xml:space="preserve">Policy Review</w:t>
      </w:r>
    </w:p>
    <w:p w:rsidR="00000000" w:rsidDel="00000000" w:rsidP="00000000" w:rsidRDefault="00000000" w:rsidRPr="00000000" w14:paraId="00000049">
      <w:pPr>
        <w:rPr>
          <w:rFonts w:ascii="Nunito" w:cs="Nunito" w:eastAsia="Nunito" w:hAnsi="Nunito"/>
        </w:rPr>
      </w:pPr>
      <w:r w:rsidDel="00000000" w:rsidR="00000000" w:rsidRPr="00000000">
        <w:rPr>
          <w:rFonts w:ascii="Nunito" w:cs="Nunito" w:eastAsia="Nunito" w:hAnsi="Nunito"/>
          <w:rtl w:val="0"/>
        </w:rPr>
        <w:t xml:space="preserve">This policy must be reviewed and updated regularly (at least annually) to ensure its continued effectiveness and relevance.</w:t>
      </w:r>
    </w:p>
    <w:p w:rsidR="00000000" w:rsidDel="00000000" w:rsidP="00000000" w:rsidRDefault="00000000" w:rsidRPr="00000000" w14:paraId="0000004A">
      <w:pPr>
        <w:rPr>
          <w:rFonts w:ascii="Nunito" w:cs="Nunito" w:eastAsia="Nunito" w:hAnsi="Nunito"/>
        </w:rPr>
      </w:pPr>
      <w:r w:rsidDel="00000000" w:rsidR="00000000" w:rsidRPr="00000000">
        <w:rPr>
          <w:rtl w:val="0"/>
        </w:rPr>
      </w:r>
    </w:p>
    <w:p w:rsidR="00000000" w:rsidDel="00000000" w:rsidP="00000000" w:rsidRDefault="00000000" w:rsidRPr="00000000" w14:paraId="0000004B">
      <w:pPr>
        <w:rPr>
          <w:rFonts w:ascii="Nunito" w:cs="Nunito" w:eastAsia="Nunito" w:hAnsi="Nunito"/>
        </w:rPr>
      </w:pPr>
      <w:r w:rsidDel="00000000" w:rsidR="00000000" w:rsidRPr="00000000">
        <w:rPr>
          <w:rFonts w:ascii="Nunito" w:cs="Nunito" w:eastAsia="Nunito" w:hAnsi="Nunito"/>
          <w:rtl w:val="0"/>
        </w:rPr>
        <w:t xml:space="preserve">---</w:t>
      </w:r>
    </w:p>
    <w:p w:rsidR="00000000" w:rsidDel="00000000" w:rsidP="00000000" w:rsidRDefault="00000000" w:rsidRPr="00000000" w14:paraId="0000004C">
      <w:pPr>
        <w:pStyle w:val="Heading3"/>
        <w:rPr>
          <w:rFonts w:ascii="Nunito" w:cs="Nunito" w:eastAsia="Nunito" w:hAnsi="Nunito"/>
        </w:rPr>
      </w:pPr>
      <w:bookmarkStart w:colFirst="0" w:colLast="0" w:name="_hm6qyh2vjqox" w:id="21"/>
      <w:bookmarkEnd w:id="21"/>
      <w:r w:rsidDel="00000000" w:rsidR="00000000" w:rsidRPr="00000000">
        <w:rPr>
          <w:rFonts w:ascii="Nunito" w:cs="Nunito" w:eastAsia="Nunito" w:hAnsi="Nunito"/>
          <w:rtl w:val="0"/>
        </w:rPr>
        <w:t xml:space="preserve">Approval</w:t>
      </w:r>
    </w:p>
    <w:p w:rsidR="00000000" w:rsidDel="00000000" w:rsidP="00000000" w:rsidRDefault="00000000" w:rsidRPr="00000000" w14:paraId="0000004D">
      <w:pP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Fonts w:ascii="Nunito" w:cs="Nunito" w:eastAsia="Nunito" w:hAnsi="Nunito"/>
                <w:rtl w:val="0"/>
              </w:rPr>
              <w:t xml:space="preserve">Approved by: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Fonts w:ascii="Nunito" w:cs="Nunito" w:eastAsia="Nunito" w:hAnsi="Nunito"/>
                <w:rtl w:val="0"/>
              </w:rPr>
              <w:t xml:space="preserve">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Fonts w:ascii="Nunito" w:cs="Nunito" w:eastAsia="Nunito" w:hAnsi="Nunito"/>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54">
      <w:pPr>
        <w:rPr>
          <w:rFonts w:ascii="Nunito" w:cs="Nunito" w:eastAsia="Nunito" w:hAnsi="Nunito"/>
        </w:rPr>
      </w:pPr>
      <w:r w:rsidDel="00000000" w:rsidR="00000000" w:rsidRPr="00000000">
        <w:rPr>
          <w:rtl w:val="0"/>
        </w:rPr>
      </w:r>
    </w:p>
    <w:p w:rsidR="00000000" w:rsidDel="00000000" w:rsidP="00000000" w:rsidRDefault="00000000" w:rsidRPr="00000000" w14:paraId="00000055">
      <w:pPr>
        <w:rPr>
          <w:rFonts w:ascii="Nunito" w:cs="Nunito" w:eastAsia="Nunito" w:hAnsi="Nunito"/>
        </w:rPr>
      </w:pPr>
      <w:r w:rsidDel="00000000" w:rsidR="00000000" w:rsidRPr="00000000">
        <w:rPr>
          <w:rFonts w:ascii="Nunito" w:cs="Nunito" w:eastAsia="Nunito" w:hAnsi="Nunito"/>
          <w:rtl w:val="0"/>
        </w:rPr>
        <w:t xml:space="preserve">---</w:t>
      </w:r>
    </w:p>
    <w:p w:rsidR="00000000" w:rsidDel="00000000" w:rsidP="00000000" w:rsidRDefault="00000000" w:rsidRPr="00000000" w14:paraId="00000056">
      <w:pPr>
        <w:rPr>
          <w:rFonts w:ascii="Nunito" w:cs="Nunito" w:eastAsia="Nunito" w:hAnsi="Nunito"/>
        </w:rPr>
      </w:pPr>
      <w:r w:rsidDel="00000000" w:rsidR="00000000" w:rsidRPr="00000000">
        <w:rPr>
          <w:rtl w:val="0"/>
        </w:rPr>
      </w:r>
    </w:p>
    <w:p w:rsidR="00000000" w:rsidDel="00000000" w:rsidP="00000000" w:rsidRDefault="00000000" w:rsidRPr="00000000" w14:paraId="00000057">
      <w:pPr>
        <w:rPr>
          <w:rFonts w:ascii="Nunito" w:cs="Nunito" w:eastAsia="Nunito" w:hAnsi="Nunito"/>
        </w:rPr>
      </w:pPr>
      <w:r w:rsidDel="00000000" w:rsidR="00000000" w:rsidRPr="00000000">
        <w:rPr>
          <w:rFonts w:ascii="Nunito" w:cs="Nunito" w:eastAsia="Nunito" w:hAnsi="Nunito"/>
          <w:rtl w:val="0"/>
        </w:rPr>
        <w:t xml:space="preserve">Please fill in the required information in the brackets and customize this policy as needed to fit the specific needs and context of your organization.</w:t>
      </w:r>
    </w:p>
    <w:p w:rsidR="00000000" w:rsidDel="00000000" w:rsidP="00000000" w:rsidRDefault="00000000" w:rsidRPr="00000000" w14:paraId="00000058">
      <w:pPr>
        <w:rPr>
          <w:rFonts w:ascii="Nunito" w:cs="Nunito" w:eastAsia="Nunito" w:hAnsi="Nunito"/>
        </w:rPr>
      </w:pPr>
      <w:r w:rsidDel="00000000" w:rsidR="00000000" w:rsidRPr="00000000">
        <w:rPr>
          <w:rtl w:val="0"/>
        </w:rPr>
      </w:r>
    </w:p>
    <w:p w:rsidR="00000000" w:rsidDel="00000000" w:rsidP="00000000" w:rsidRDefault="00000000" w:rsidRPr="00000000" w14:paraId="00000059">
      <w:pPr>
        <w:rPr>
          <w:rFonts w:ascii="Nunito" w:cs="Nunito" w:eastAsia="Nunito" w:hAnsi="Nunito"/>
        </w:rPr>
      </w:pPr>
      <w:r w:rsidDel="00000000" w:rsidR="00000000" w:rsidRPr="00000000">
        <w:rPr>
          <w:rtl w:val="0"/>
        </w:rPr>
      </w:r>
    </w:p>
    <w:p w:rsidR="00000000" w:rsidDel="00000000" w:rsidP="00000000" w:rsidRDefault="00000000" w:rsidRPr="00000000" w14:paraId="0000005A">
      <w:pPr>
        <w:rPr>
          <w:rFonts w:ascii="Nunito" w:cs="Nunito" w:eastAsia="Nunito" w:hAnsi="Nunito"/>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