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Nunito" w:cs="Nunito" w:eastAsia="Nunito" w:hAnsi="Nunito"/>
        </w:rPr>
      </w:pPr>
      <w:bookmarkStart w:colFirst="0" w:colLast="0" w:name="_z1h4ytknunf0" w:id="0"/>
      <w:bookmarkEnd w:id="0"/>
      <w:r w:rsidDel="00000000" w:rsidR="00000000" w:rsidRPr="00000000">
        <w:rPr>
          <w:rFonts w:ascii="Nunito" w:cs="Nunito" w:eastAsia="Nunito" w:hAnsi="Nunito"/>
        </w:rPr>
        <w:drawing>
          <wp:inline distB="114300" distT="114300" distL="114300" distR="114300">
            <wp:extent cx="1643063" cy="3520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3063" cy="352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center"/>
        <w:rPr>
          <w:rFonts w:ascii="Nunito" w:cs="Nunito" w:eastAsia="Nunito" w:hAnsi="Nunito"/>
          <w:b w:val="1"/>
        </w:rPr>
      </w:pPr>
      <w:bookmarkStart w:colFirst="0" w:colLast="0" w:name="_4ryinjg0acqc" w:id="1"/>
      <w:bookmarkEnd w:id="1"/>
      <w:r w:rsidDel="00000000" w:rsidR="00000000" w:rsidRPr="00000000">
        <w:rPr>
          <w:rFonts w:ascii="Nunito" w:cs="Nunito" w:eastAsia="Nunito" w:hAnsi="Nunito"/>
          <w:rtl w:val="0"/>
        </w:rPr>
        <w:t xml:space="preserve">Cloud Security Policy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Nunito" w:cs="Nunito" w:eastAsia="Nunito" w:hAnsi="Nunito"/>
          <w:b w:val="1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[Company Name]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  <w:b w:val="1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Version: 1.0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  <w:b w:val="1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Effective Date: [Date]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  <w:b w:val="1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Last Reviewed: [Date]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Nunito" w:cs="Nunito" w:eastAsia="Nunito" w:hAnsi="Nunito"/>
          <w:b w:val="1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Approved By: [Authorized Person/Role]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spacing w:after="240" w:before="240" w:lineRule="auto"/>
        <w:rPr>
          <w:rFonts w:ascii="Nunito" w:cs="Nunito" w:eastAsia="Nunito" w:hAnsi="Nunito"/>
        </w:rPr>
      </w:pPr>
      <w:bookmarkStart w:colFirst="0" w:colLast="0" w:name="_5l6zlddjtnwq" w:id="2"/>
      <w:bookmarkEnd w:id="2"/>
      <w:r w:rsidDel="00000000" w:rsidR="00000000" w:rsidRPr="00000000">
        <w:rPr>
          <w:rFonts w:ascii="Nunito" w:cs="Nunito" w:eastAsia="Nunito" w:hAnsi="Nunito"/>
          <w:rtl w:val="0"/>
        </w:rPr>
        <w:t xml:space="preserve">Purpose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This policy aims to establish guidelines and procedures for secure cloud computing practices within [Company Name].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The purpose is to ensure the confidentiality, integrity, and availability of [Company Name]'s data in cloud environments and prevent unauthorized access or loss.</w:t>
      </w:r>
    </w:p>
    <w:p w:rsidR="00000000" w:rsidDel="00000000" w:rsidP="00000000" w:rsidRDefault="00000000" w:rsidRPr="00000000" w14:paraId="0000000B">
      <w:pPr>
        <w:pStyle w:val="Heading3"/>
        <w:spacing w:after="240" w:before="240" w:lineRule="auto"/>
        <w:rPr>
          <w:rFonts w:ascii="Nunito" w:cs="Nunito" w:eastAsia="Nunito" w:hAnsi="Nunito"/>
        </w:rPr>
      </w:pPr>
      <w:bookmarkStart w:colFirst="0" w:colLast="0" w:name="_ydc5czgatcu5" w:id="3"/>
      <w:bookmarkEnd w:id="3"/>
      <w:r w:rsidDel="00000000" w:rsidR="00000000" w:rsidRPr="00000000">
        <w:rPr>
          <w:rFonts w:ascii="Nunito" w:cs="Nunito" w:eastAsia="Nunito" w:hAnsi="Nunito"/>
          <w:rtl w:val="0"/>
        </w:rPr>
        <w:t xml:space="preserve">Scope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This policy applies to all employees, contractors, and third-party users accessing or managing cloud services on behalf of [Company Name].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It covers all data, systems, and applications residing in cloud environments, including Software as a Service (SaaS), Infrastructure as a Service (IaaS), and Platform as a Service (PaaS) solutions.</w:t>
      </w:r>
    </w:p>
    <w:p w:rsidR="00000000" w:rsidDel="00000000" w:rsidP="00000000" w:rsidRDefault="00000000" w:rsidRPr="00000000" w14:paraId="0000000E">
      <w:pPr>
        <w:pStyle w:val="Heading3"/>
        <w:spacing w:after="240" w:before="240" w:lineRule="auto"/>
        <w:rPr>
          <w:rFonts w:ascii="Nunito" w:cs="Nunito" w:eastAsia="Nunito" w:hAnsi="Nunito"/>
        </w:rPr>
      </w:pPr>
      <w:bookmarkStart w:colFirst="0" w:colLast="0" w:name="_s4nw2t6blhcz" w:id="4"/>
      <w:bookmarkEnd w:id="4"/>
      <w:r w:rsidDel="00000000" w:rsidR="00000000" w:rsidRPr="00000000">
        <w:rPr>
          <w:rFonts w:ascii="Nunito" w:cs="Nunito" w:eastAsia="Nunito" w:hAnsi="Nunito"/>
          <w:rtl w:val="0"/>
        </w:rPr>
        <w:t xml:space="preserve">Roles and Responsibilities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Cloud Security Administrator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Responsible for the configuration, monitoring, and enforcement of security settings in cloud environments.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IT Team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Manages cloud infrastructure and provides support to ensure compliance with security controls.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Employees/End Users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Comply with security policies, report suspicious activities, and protect their credentials.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Third-Party Vendors</w:t>
      </w:r>
      <w:r w:rsidDel="00000000" w:rsidR="00000000" w:rsidRPr="00000000">
        <w:rPr>
          <w:rFonts w:ascii="Nunito" w:cs="Nunito" w:eastAsia="Nunito" w:hAnsi="Nunito"/>
          <w:rtl w:val="0"/>
        </w:rPr>
        <w:t xml:space="preserve">: Must adhere to this policy and agree to comply with [Company Name]'s security standards.</w:t>
      </w:r>
    </w:p>
    <w:p w:rsidR="00000000" w:rsidDel="00000000" w:rsidP="00000000" w:rsidRDefault="00000000" w:rsidRPr="00000000" w14:paraId="00000013">
      <w:pPr>
        <w:pStyle w:val="Heading3"/>
        <w:spacing w:after="240" w:before="240" w:lineRule="auto"/>
        <w:rPr>
          <w:rFonts w:ascii="Nunito" w:cs="Nunito" w:eastAsia="Nunito" w:hAnsi="Nunito"/>
        </w:rPr>
      </w:pPr>
      <w:bookmarkStart w:colFirst="0" w:colLast="0" w:name="_6sg9ds1vazhq" w:id="5"/>
      <w:bookmarkEnd w:id="5"/>
      <w:r w:rsidDel="00000000" w:rsidR="00000000" w:rsidRPr="00000000">
        <w:rPr>
          <w:rFonts w:ascii="Nunito" w:cs="Nunito" w:eastAsia="Nunito" w:hAnsi="Nunito"/>
          <w:rtl w:val="0"/>
        </w:rPr>
        <w:t xml:space="preserve">Policy Requirements</w:t>
      </w:r>
    </w:p>
    <w:p w:rsidR="00000000" w:rsidDel="00000000" w:rsidP="00000000" w:rsidRDefault="00000000" w:rsidRPr="00000000" w14:paraId="00000014">
      <w:pPr>
        <w:spacing w:after="240" w:before="240" w:lineRule="auto"/>
        <w:ind w:left="0" w:firstLine="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Data Classification and 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All data should be classified according to sensitivity and treated accordingly in the cloud.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Sensitive data must be encrypted both at rest and in transit.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Access to sensitive data should be restricted based on the principle of least privilege (POLP).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Access Control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Multi-factor authentication (MFA) must be enabled for all cloud-based accounts.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Role-based access control (RBAC) should be implemented, ensuring users have the minimum level of access required.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Access reviews should be conducted quarterly to ensure that only authorized personnel have access.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Data Storage and Backup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Data stored in cloud environments should be backed up regularly, with recovery procedures tested semi-annually.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All backups must comply with data retention policies and be encrypted.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Monitoring and Logging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Enable logging for all cloud accounts, systems, and applications.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Regularly review logs to detect unauthorized access or anomalies.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Use automated tools to monitor for potential security incidents.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Incident Response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Establish and maintain an incident response plan for cloud-specific threats.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Define roles and responsibilities during an incident, including communication protocols.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Conduct cloud-specific incident response drills annually.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Compliance and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Ensure cloud providers comply with relevant data protection regulations, such as GDPR or CCPA.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Regularly review contractual agreements with cloud providers to confirm security obligations.</w:t>
      </w:r>
    </w:p>
    <w:p w:rsidR="00000000" w:rsidDel="00000000" w:rsidP="00000000" w:rsidRDefault="00000000" w:rsidRPr="00000000" w14:paraId="0000002B">
      <w:pPr>
        <w:pStyle w:val="Heading3"/>
        <w:spacing w:after="240" w:before="240" w:lineRule="auto"/>
        <w:rPr>
          <w:rFonts w:ascii="Nunito" w:cs="Nunito" w:eastAsia="Nunito" w:hAnsi="Nunito"/>
        </w:rPr>
      </w:pPr>
      <w:bookmarkStart w:colFirst="0" w:colLast="0" w:name="_gp9gw47kpi81" w:id="6"/>
      <w:bookmarkEnd w:id="6"/>
      <w:r w:rsidDel="00000000" w:rsidR="00000000" w:rsidRPr="00000000">
        <w:rPr>
          <w:rFonts w:ascii="Nunito" w:cs="Nunito" w:eastAsia="Nunito" w:hAnsi="Nunito"/>
          <w:rtl w:val="0"/>
        </w:rPr>
        <w:t xml:space="preserve">Security Controls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Network Security</w:t>
      </w:r>
    </w:p>
    <w:p w:rsidR="00000000" w:rsidDel="00000000" w:rsidP="00000000" w:rsidRDefault="00000000" w:rsidRPr="00000000" w14:paraId="0000002D">
      <w:pPr>
        <w:numPr>
          <w:ilvl w:val="0"/>
          <w:numId w:val="11"/>
        </w:numPr>
        <w:spacing w:after="240" w:before="24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Limit network access using firewalls, VPNs, and segmentation for cloud-based systems.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Application Security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Ensure applications hosted in the cloud are reviewed and tested for vulnerabilities.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Enforce secure coding practices and perform regular vulnerability assessments.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Encryption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240" w:before="24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Implement strong encryption standards (AES-256) for data at rest and TLS 1.2 or above for data in transit.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Identity and Access Management (IAM)</w:t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spacing w:after="0" w:afterAutospacing="0" w:before="24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Establish IAM policies to manage user identities, privileges, and roles effectively.</w:t>
      </w:r>
    </w:p>
    <w:p w:rsidR="00000000" w:rsidDel="00000000" w:rsidP="00000000" w:rsidRDefault="00000000" w:rsidRPr="00000000" w14:paraId="00000035">
      <w:pPr>
        <w:numPr>
          <w:ilvl w:val="0"/>
          <w:numId w:val="12"/>
        </w:numPr>
        <w:spacing w:after="240" w:before="0" w:beforeAutospacing="0" w:lineRule="auto"/>
        <w:ind w:left="72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Regularly audit IAM policies for compliance.</w:t>
      </w:r>
    </w:p>
    <w:p w:rsidR="00000000" w:rsidDel="00000000" w:rsidP="00000000" w:rsidRDefault="00000000" w:rsidRPr="00000000" w14:paraId="00000036">
      <w:pPr>
        <w:pStyle w:val="Heading3"/>
        <w:spacing w:after="240" w:before="240" w:lineRule="auto"/>
        <w:rPr>
          <w:rFonts w:ascii="Nunito" w:cs="Nunito" w:eastAsia="Nunito" w:hAnsi="Nunito"/>
        </w:rPr>
      </w:pPr>
      <w:bookmarkStart w:colFirst="0" w:colLast="0" w:name="_o777trmg1v9r" w:id="7"/>
      <w:bookmarkEnd w:id="7"/>
      <w:r w:rsidDel="00000000" w:rsidR="00000000" w:rsidRPr="00000000">
        <w:rPr>
          <w:rFonts w:ascii="Nunito" w:cs="Nunito" w:eastAsia="Nunito" w:hAnsi="Nunito"/>
          <w:rtl w:val="0"/>
        </w:rPr>
        <w:t xml:space="preserve">Policy Enforcement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Violations of this policy may result in disciplinary action, including termination of employment. Contractors and third-party users found in violation may have their access to [Company Name]'s systems revoked.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Review and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This policy shall be reviewed annually or when significant changes occur in technology, regulations, or business requirements.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Nunito" w:cs="Nunito" w:eastAsia="Nunito" w:hAnsi="Nunito"/>
          <w:b w:val="1"/>
          <w:i w:val="1"/>
          <w:color w:val="354556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color w:val="354556"/>
          <w:rtl w:val="0"/>
        </w:rPr>
        <w:t xml:space="preserve">Revision History Example</w:t>
      </w:r>
    </w:p>
    <w:p w:rsidR="00000000" w:rsidDel="00000000" w:rsidP="00000000" w:rsidRDefault="00000000" w:rsidRPr="00000000" w14:paraId="0000003F">
      <w:pPr>
        <w:spacing w:after="380" w:before="240" w:line="42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 revision history provides transparency and accountability by documenting any changes or updates made to the policy over time. Be sure to document each policy modification and its rationale.</w:t>
      </w:r>
    </w:p>
    <w:p w:rsidR="00000000" w:rsidDel="00000000" w:rsidP="00000000" w:rsidRDefault="00000000" w:rsidRPr="00000000" w14:paraId="00000040">
      <w:pPr>
        <w:spacing w:after="380" w:before="240" w:line="420" w:lineRule="auto"/>
        <w:rPr>
          <w:rFonts w:ascii="Nunito" w:cs="Nunito" w:eastAsia="Nunito" w:hAnsi="Nunito"/>
          <w:b w:val="1"/>
          <w:i w:val="1"/>
          <w:color w:val="354556"/>
        </w:rPr>
      </w:pPr>
      <w:r w:rsidDel="00000000" w:rsidR="00000000" w:rsidRPr="00000000">
        <w:rPr>
          <w:rFonts w:ascii="Nunito" w:cs="Nunito" w:eastAsia="Nunito" w:hAnsi="Nunito"/>
          <w:b w:val="1"/>
          <w:i w:val="1"/>
          <w:color w:val="354556"/>
          <w:rtl w:val="0"/>
        </w:rPr>
        <w:t xml:space="preserve">Example</w:t>
      </w:r>
    </w:p>
    <w:tbl>
      <w:tblPr>
        <w:tblStyle w:val="Table1"/>
        <w:tblW w:w="8880.0" w:type="dxa"/>
        <w:jc w:val="left"/>
        <w:tblBorders>
          <w:top w:color="dadada" w:space="0" w:sz="5" w:val="single"/>
          <w:left w:color="dadada" w:space="0" w:sz="5" w:val="single"/>
          <w:bottom w:color="dadada" w:space="0" w:sz="5" w:val="single"/>
          <w:right w:color="dadada" w:space="0" w:sz="5" w:val="single"/>
          <w:insideH w:color="dadada" w:space="0" w:sz="5" w:val="single"/>
          <w:insideV w:color="dadada" w:space="0" w:sz="5" w:val="single"/>
        </w:tblBorders>
        <w:tblLayout w:type="fixed"/>
        <w:tblLook w:val="0600"/>
      </w:tblPr>
      <w:tblGrid>
        <w:gridCol w:w="1365"/>
        <w:gridCol w:w="2505"/>
        <w:gridCol w:w="2520"/>
        <w:gridCol w:w="2490"/>
        <w:tblGridChange w:id="0">
          <w:tblGrid>
            <w:gridCol w:w="1365"/>
            <w:gridCol w:w="2505"/>
            <w:gridCol w:w="2520"/>
            <w:gridCol w:w="249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dadada" w:space="0" w:sz="5" w:val="single"/>
              <w:left w:color="dadada" w:space="0" w:sz="5" w:val="single"/>
              <w:bottom w:color="dadada" w:space="0" w:sz="5" w:val="single"/>
              <w:right w:color="dadada" w:space="0" w:sz="5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Version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adada" w:space="0" w:sz="5" w:val="single"/>
              <w:left w:color="dadada" w:space="0" w:sz="5" w:val="single"/>
              <w:bottom w:color="dadada" w:space="0" w:sz="5" w:val="single"/>
              <w:right w:color="dadada" w:space="0" w:sz="5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Revision 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adada" w:space="0" w:sz="5" w:val="single"/>
              <w:left w:color="dadada" w:space="0" w:sz="5" w:val="single"/>
              <w:bottom w:color="dadada" w:space="0" w:sz="5" w:val="single"/>
              <w:right w:color="dadada" w:space="0" w:sz="5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Author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adada" w:space="0" w:sz="5" w:val="single"/>
              <w:left w:color="dadada" w:space="0" w:sz="5" w:val="single"/>
              <w:bottom w:color="dadada" w:space="0" w:sz="5" w:val="single"/>
              <w:right w:color="dadada" w:space="0" w:sz="5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tcBorders>
              <w:top w:color="dadada" w:space="0" w:sz="5" w:val="single"/>
              <w:left w:color="dadada" w:space="0" w:sz="5" w:val="single"/>
              <w:bottom w:color="dadada" w:space="0" w:sz="5" w:val="single"/>
              <w:right w:color="dadada" w:space="0" w:sz="5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adada" w:space="0" w:sz="5" w:val="single"/>
              <w:left w:color="dadada" w:space="0" w:sz="5" w:val="single"/>
              <w:bottom w:color="dadada" w:space="0" w:sz="5" w:val="single"/>
              <w:right w:color="dadada" w:space="0" w:sz="5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380" w:before="380" w:line="42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02/01/2023</w:t>
            </w:r>
          </w:p>
        </w:tc>
        <w:tc>
          <w:tcPr>
            <w:tcBorders>
              <w:top w:color="dadada" w:space="0" w:sz="5" w:val="single"/>
              <w:left w:color="dadada" w:space="0" w:sz="5" w:val="single"/>
              <w:bottom w:color="dadada" w:space="0" w:sz="5" w:val="single"/>
              <w:right w:color="dadada" w:space="0" w:sz="5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Blake Parker, Cloud Security Admin</w:t>
            </w:r>
          </w:p>
        </w:tc>
        <w:tc>
          <w:tcPr>
            <w:tcBorders>
              <w:top w:color="dadada" w:space="0" w:sz="5" w:val="single"/>
              <w:left w:color="dadada" w:space="0" w:sz="5" w:val="single"/>
              <w:bottom w:color="dadada" w:space="0" w:sz="5" w:val="single"/>
              <w:right w:color="dadada" w:space="0" w:sz="5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Initial version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dadada" w:space="0" w:sz="5" w:val="single"/>
              <w:left w:color="dadada" w:space="0" w:sz="5" w:val="single"/>
              <w:bottom w:color="dadada" w:space="0" w:sz="5" w:val="single"/>
              <w:right w:color="dadada" w:space="0" w:sz="5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adada" w:space="0" w:sz="5" w:val="single"/>
              <w:left w:color="dadada" w:space="0" w:sz="5" w:val="single"/>
              <w:bottom w:color="dadada" w:space="0" w:sz="5" w:val="single"/>
              <w:right w:color="dadada" w:space="0" w:sz="5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06/01/2023</w:t>
            </w:r>
          </w:p>
        </w:tc>
        <w:tc>
          <w:tcPr>
            <w:tcBorders>
              <w:top w:color="dadada" w:space="0" w:sz="5" w:val="single"/>
              <w:left w:color="dadada" w:space="0" w:sz="5" w:val="single"/>
              <w:bottom w:color="dadada" w:space="0" w:sz="5" w:val="single"/>
              <w:right w:color="dadada" w:space="0" w:sz="5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Blake Parker, Cloud Security Admin</w:t>
            </w:r>
          </w:p>
        </w:tc>
        <w:tc>
          <w:tcPr>
            <w:tcBorders>
              <w:top w:color="dadada" w:space="0" w:sz="5" w:val="single"/>
              <w:left w:color="dadada" w:space="0" w:sz="5" w:val="single"/>
              <w:bottom w:color="dadada" w:space="0" w:sz="5" w:val="single"/>
              <w:right w:color="dadada" w:space="0" w:sz="5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Updated training frequency</w:t>
            </w:r>
          </w:p>
        </w:tc>
      </w:tr>
    </w:tbl>
    <w:p w:rsidR="00000000" w:rsidDel="00000000" w:rsidP="00000000" w:rsidRDefault="00000000" w:rsidRPr="00000000" w14:paraId="0000004D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40" w:lineRule="auto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Acknowledgment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By signing below, you acknowledge that you have read, understood, and agree to comply with the Cloud Security Policy.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Signature: ____________________  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Date: ____________________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before="24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