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280" w:lineRule="auto"/>
        <w:rPr>
          <w:rFonts w:ascii="Nunito" w:cs="Nunito" w:eastAsia="Nunito" w:hAnsi="Nunito"/>
        </w:rPr>
      </w:pPr>
      <w:bookmarkStart w:colFirst="0" w:colLast="0" w:name="_gwj5s8f5pdx2" w:id="0"/>
      <w:bookmarkEnd w:id="0"/>
      <w:r w:rsidDel="00000000" w:rsidR="00000000" w:rsidRPr="00000000">
        <w:rPr>
          <w:rFonts w:ascii="Nunito" w:cs="Nunito" w:eastAsia="Nunito" w:hAnsi="Nunito"/>
        </w:rPr>
        <w:drawing>
          <wp:inline distB="114300" distT="114300" distL="114300" distR="114300">
            <wp:extent cx="1408652" cy="56991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408652" cy="5699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keepNext w:val="0"/>
        <w:keepLines w:val="0"/>
        <w:spacing w:before="280" w:lineRule="auto"/>
        <w:jc w:val="center"/>
        <w:rPr>
          <w:rFonts w:ascii="Nunito" w:cs="Nunito" w:eastAsia="Nunito" w:hAnsi="Nunito"/>
        </w:rPr>
      </w:pPr>
      <w:bookmarkStart w:colFirst="0" w:colLast="0" w:name="_jp570t7o14c6" w:id="1"/>
      <w:bookmarkEnd w:id="1"/>
      <w:r w:rsidDel="00000000" w:rsidR="00000000" w:rsidRPr="00000000">
        <w:rPr>
          <w:rFonts w:ascii="Nunito" w:cs="Nunito" w:eastAsia="Nunito" w:hAnsi="Nunito"/>
          <w:rtl w:val="0"/>
        </w:rPr>
        <w:t xml:space="preserve">User Access Review Policy Template</w:t>
      </w:r>
    </w:p>
    <w:p w:rsidR="00000000" w:rsidDel="00000000" w:rsidP="00000000" w:rsidRDefault="00000000" w:rsidRPr="00000000" w14:paraId="00000003">
      <w:pPr>
        <w:pStyle w:val="Heading3"/>
        <w:spacing w:after="240" w:before="240" w:lineRule="auto"/>
        <w:rPr>
          <w:rFonts w:ascii="Nunito" w:cs="Nunito" w:eastAsia="Nunito" w:hAnsi="Nunito"/>
        </w:rPr>
      </w:pPr>
      <w:bookmarkStart w:colFirst="0" w:colLast="0" w:name="_e9i4zu8sh2h7" w:id="2"/>
      <w:bookmarkEnd w:id="2"/>
      <w:r w:rsidDel="00000000" w:rsidR="00000000" w:rsidRPr="00000000">
        <w:rPr>
          <w:rFonts w:ascii="Nunito" w:cs="Nunito" w:eastAsia="Nunito" w:hAnsi="Nunito"/>
          <w:rtl w:val="0"/>
        </w:rPr>
        <w:t xml:space="preserve">Company Information</w:t>
      </w:r>
    </w:p>
    <w:p w:rsidR="00000000" w:rsidDel="00000000" w:rsidP="00000000" w:rsidRDefault="00000000" w:rsidRPr="00000000" w14:paraId="00000004">
      <w:pPr>
        <w:spacing w:after="240" w:before="240" w:lineRule="auto"/>
        <w:rPr>
          <w:rFonts w:ascii="Nunito" w:cs="Nunito" w:eastAsia="Nunito" w:hAnsi="Nunito"/>
        </w:rPr>
      </w:pPr>
      <w:r w:rsidDel="00000000" w:rsidR="00000000" w:rsidRPr="00000000">
        <w:rPr>
          <w:rFonts w:ascii="Nunito" w:cs="Nunito" w:eastAsia="Nunito" w:hAnsi="Nunito"/>
          <w:b w:val="1"/>
          <w:rtl w:val="0"/>
        </w:rPr>
        <w:t xml:space="preserve">Company Name:</w:t>
      </w:r>
      <w:r w:rsidDel="00000000" w:rsidR="00000000" w:rsidRPr="00000000">
        <w:rPr>
          <w:rFonts w:ascii="Nunito" w:cs="Nunito" w:eastAsia="Nunito" w:hAnsi="Nunito"/>
          <w:rtl w:val="0"/>
        </w:rPr>
        <w:t xml:space="preserve"> [Insert Company Name]</w:t>
        <w:br w:type="textWrapping"/>
      </w:r>
      <w:r w:rsidDel="00000000" w:rsidR="00000000" w:rsidRPr="00000000">
        <w:rPr>
          <w:rFonts w:ascii="Nunito" w:cs="Nunito" w:eastAsia="Nunito" w:hAnsi="Nunito"/>
          <w:b w:val="1"/>
          <w:rtl w:val="0"/>
        </w:rPr>
        <w:t xml:space="preserve">Policy Contact:</w:t>
      </w:r>
      <w:r w:rsidDel="00000000" w:rsidR="00000000" w:rsidRPr="00000000">
        <w:rPr>
          <w:rFonts w:ascii="Nunito" w:cs="Nunito" w:eastAsia="Nunito" w:hAnsi="Nunito"/>
          <w:rtl w:val="0"/>
        </w:rPr>
        <w:t xml:space="preserve"> [Insert Contact Name or Department]</w:t>
        <w:br w:type="textWrapping"/>
      </w:r>
      <w:r w:rsidDel="00000000" w:rsidR="00000000" w:rsidRPr="00000000">
        <w:rPr>
          <w:rFonts w:ascii="Nunito" w:cs="Nunito" w:eastAsia="Nunito" w:hAnsi="Nunito"/>
          <w:b w:val="1"/>
          <w:rtl w:val="0"/>
        </w:rPr>
        <w:t xml:space="preserve">Effective Date:</w:t>
      </w:r>
      <w:r w:rsidDel="00000000" w:rsidR="00000000" w:rsidRPr="00000000">
        <w:rPr>
          <w:rFonts w:ascii="Nunito" w:cs="Nunito" w:eastAsia="Nunito" w:hAnsi="Nunito"/>
          <w:rtl w:val="0"/>
        </w:rPr>
        <w:t xml:space="preserve"> [Insert Date]</w:t>
        <w:br w:type="textWrapping"/>
      </w:r>
      <w:r w:rsidDel="00000000" w:rsidR="00000000" w:rsidRPr="00000000">
        <w:rPr>
          <w:rFonts w:ascii="Nunito" w:cs="Nunito" w:eastAsia="Nunito" w:hAnsi="Nunito"/>
          <w:b w:val="1"/>
          <w:rtl w:val="0"/>
        </w:rPr>
        <w:t xml:space="preserve">Review Date:</w:t>
      </w:r>
      <w:r w:rsidDel="00000000" w:rsidR="00000000" w:rsidRPr="00000000">
        <w:rPr>
          <w:rFonts w:ascii="Nunito" w:cs="Nunito" w:eastAsia="Nunito" w:hAnsi="Nunito"/>
          <w:rtl w:val="0"/>
        </w:rPr>
        <w:t xml:space="preserve"> [Insert Date]</w:t>
        <w:br w:type="textWrapping"/>
      </w:r>
      <w:r w:rsidDel="00000000" w:rsidR="00000000" w:rsidRPr="00000000">
        <w:rPr>
          <w:rFonts w:ascii="Nunito" w:cs="Nunito" w:eastAsia="Nunito" w:hAnsi="Nunito"/>
          <w:b w:val="1"/>
          <w:rtl w:val="0"/>
        </w:rPr>
        <w:t xml:space="preserve">Version:</w:t>
      </w:r>
      <w:r w:rsidDel="00000000" w:rsidR="00000000" w:rsidRPr="00000000">
        <w:rPr>
          <w:rFonts w:ascii="Nunito" w:cs="Nunito" w:eastAsia="Nunito" w:hAnsi="Nunito"/>
          <w:rtl w:val="0"/>
        </w:rPr>
        <w:t xml:space="preserve"> [Insert Version Number]</w:t>
      </w:r>
    </w:p>
    <w:p w:rsidR="00000000" w:rsidDel="00000000" w:rsidP="00000000" w:rsidRDefault="00000000" w:rsidRPr="00000000" w14:paraId="00000005">
      <w:pPr>
        <w:pStyle w:val="Heading3"/>
        <w:spacing w:after="240" w:before="240" w:lineRule="auto"/>
        <w:rPr>
          <w:rFonts w:ascii="Nunito" w:cs="Nunito" w:eastAsia="Nunito" w:hAnsi="Nunito"/>
        </w:rPr>
      </w:pPr>
      <w:bookmarkStart w:colFirst="0" w:colLast="0" w:name="_k3rqgcc6x28d" w:id="3"/>
      <w:bookmarkEnd w:id="3"/>
      <w:r w:rsidDel="00000000" w:rsidR="00000000" w:rsidRPr="00000000">
        <w:rPr>
          <w:rFonts w:ascii="Nunito" w:cs="Nunito" w:eastAsia="Nunito" w:hAnsi="Nunito"/>
          <w:rtl w:val="0"/>
        </w:rPr>
        <w:t xml:space="preserve">Company Overview</w:t>
      </w:r>
    </w:p>
    <w:p w:rsidR="00000000" w:rsidDel="00000000" w:rsidP="00000000" w:rsidRDefault="00000000" w:rsidRPr="00000000" w14:paraId="00000006">
      <w:pPr>
        <w:spacing w:after="240" w:before="240" w:lineRule="auto"/>
        <w:rPr>
          <w:rFonts w:ascii="Nunito" w:cs="Nunito" w:eastAsia="Nunito" w:hAnsi="Nunito"/>
        </w:rPr>
      </w:pPr>
      <w:r w:rsidDel="00000000" w:rsidR="00000000" w:rsidRPr="00000000">
        <w:rPr>
          <w:rFonts w:ascii="Nunito" w:cs="Nunito" w:eastAsia="Nunito" w:hAnsi="Nunito"/>
          <w:rtl w:val="0"/>
        </w:rPr>
        <w:t xml:space="preserve">Provide a brief description of your company, including the nature of your business and any specific industry considerations that might impact the application of this policy.</w:t>
      </w:r>
    </w:p>
    <w:p w:rsidR="00000000" w:rsidDel="00000000" w:rsidP="00000000" w:rsidRDefault="00000000" w:rsidRPr="00000000" w14:paraId="00000007">
      <w:pPr>
        <w:rPr>
          <w:rFonts w:ascii="Nunito" w:cs="Nunito" w:eastAsia="Nunito" w:hAnsi="Nuni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3"/>
        <w:spacing w:after="240" w:before="240" w:lineRule="auto"/>
        <w:rPr>
          <w:rFonts w:ascii="Nunito" w:cs="Nunito" w:eastAsia="Nunito" w:hAnsi="Nunito"/>
        </w:rPr>
      </w:pPr>
      <w:bookmarkStart w:colFirst="0" w:colLast="0" w:name="_b7p9d3lupfr4" w:id="4"/>
      <w:bookmarkEnd w:id="4"/>
      <w:r w:rsidDel="00000000" w:rsidR="00000000" w:rsidRPr="00000000">
        <w:rPr>
          <w:rFonts w:ascii="Nunito" w:cs="Nunito" w:eastAsia="Nunito" w:hAnsi="Nunito"/>
          <w:rtl w:val="0"/>
        </w:rPr>
        <w:t xml:space="preserve">Purpose</w:t>
      </w:r>
    </w:p>
    <w:p w:rsidR="00000000" w:rsidDel="00000000" w:rsidP="00000000" w:rsidRDefault="00000000" w:rsidRPr="00000000" w14:paraId="00000009">
      <w:pPr>
        <w:spacing w:after="240" w:before="240" w:lineRule="auto"/>
        <w:rPr>
          <w:rFonts w:ascii="Nunito" w:cs="Nunito" w:eastAsia="Nunito" w:hAnsi="Nunito"/>
        </w:rPr>
      </w:pPr>
      <w:r w:rsidDel="00000000" w:rsidR="00000000" w:rsidRPr="00000000">
        <w:rPr>
          <w:rFonts w:ascii="Nunito" w:cs="Nunito" w:eastAsia="Nunito" w:hAnsi="Nunito"/>
          <w:rtl w:val="0"/>
        </w:rPr>
        <w:t xml:space="preserve">This policy establishes procedures and guidelines for conducting periodic reviews of user access rights across the organization’s systems and applications. The purpose is to ensure that access privileges are appropriate, comply with the principle of least privilege, and support operational and security requirements.</w:t>
      </w:r>
    </w:p>
    <w:p w:rsidR="00000000" w:rsidDel="00000000" w:rsidP="00000000" w:rsidRDefault="00000000" w:rsidRPr="00000000" w14:paraId="0000000A">
      <w:pPr>
        <w:pStyle w:val="Heading3"/>
        <w:spacing w:after="240" w:before="240" w:lineRule="auto"/>
        <w:rPr>
          <w:rFonts w:ascii="Nunito" w:cs="Nunito" w:eastAsia="Nunito" w:hAnsi="Nunito"/>
        </w:rPr>
      </w:pPr>
      <w:bookmarkStart w:colFirst="0" w:colLast="0" w:name="_7mgbdok02jpx" w:id="5"/>
      <w:bookmarkEnd w:id="5"/>
      <w:r w:rsidDel="00000000" w:rsidR="00000000" w:rsidRPr="00000000">
        <w:rPr>
          <w:rFonts w:ascii="Nunito" w:cs="Nunito" w:eastAsia="Nunito" w:hAnsi="Nunito"/>
          <w:rtl w:val="0"/>
        </w:rPr>
        <w:t xml:space="preserve">Scope</w:t>
      </w:r>
    </w:p>
    <w:p w:rsidR="00000000" w:rsidDel="00000000" w:rsidP="00000000" w:rsidRDefault="00000000" w:rsidRPr="00000000" w14:paraId="0000000B">
      <w:pPr>
        <w:spacing w:after="240" w:before="240" w:lineRule="auto"/>
        <w:rPr>
          <w:rFonts w:ascii="Nunito" w:cs="Nunito" w:eastAsia="Nunito" w:hAnsi="Nunito"/>
        </w:rPr>
      </w:pPr>
      <w:r w:rsidDel="00000000" w:rsidR="00000000" w:rsidRPr="00000000">
        <w:rPr>
          <w:rFonts w:ascii="Nunito" w:cs="Nunito" w:eastAsia="Nunito" w:hAnsi="Nunito"/>
          <w:rtl w:val="0"/>
        </w:rPr>
        <w:t xml:space="preserve">This policy applies to all employees, contractors, consultants, and any other workers who have access to company information systems. The policy covers all systems, applications, and data to which access is controlled or regulated.</w:t>
      </w:r>
    </w:p>
    <w:p w:rsidR="00000000" w:rsidDel="00000000" w:rsidP="00000000" w:rsidRDefault="00000000" w:rsidRPr="00000000" w14:paraId="0000000C">
      <w:pPr>
        <w:rPr>
          <w:rFonts w:ascii="Nunito" w:cs="Nunito" w:eastAsia="Nunito" w:hAnsi="Nuni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pStyle w:val="Heading3"/>
        <w:rPr>
          <w:rFonts w:ascii="Nunito" w:cs="Nunito" w:eastAsia="Nunito" w:hAnsi="Nunito"/>
        </w:rPr>
      </w:pPr>
      <w:bookmarkStart w:colFirst="0" w:colLast="0" w:name="_on9t0iqnl35d" w:id="6"/>
      <w:bookmarkEnd w:id="6"/>
      <w:r w:rsidDel="00000000" w:rsidR="00000000" w:rsidRPr="00000000">
        <w:rPr>
          <w:rtl w:val="0"/>
        </w:rPr>
        <w:t xml:space="preserve">1. </w:t>
      </w:r>
      <w:r w:rsidDel="00000000" w:rsidR="00000000" w:rsidRPr="00000000">
        <w:rPr>
          <w:rFonts w:ascii="Nunito" w:cs="Nunito" w:eastAsia="Nunito" w:hAnsi="Nunito"/>
          <w:rtl w:val="0"/>
        </w:rPr>
        <w:t xml:space="preserve">Definitions</w:t>
      </w:r>
    </w:p>
    <w:p w:rsidR="00000000" w:rsidDel="00000000" w:rsidP="00000000" w:rsidRDefault="00000000" w:rsidRPr="00000000" w14:paraId="0000000E">
      <w:pPr>
        <w:numPr>
          <w:ilvl w:val="0"/>
          <w:numId w:val="6"/>
        </w:numPr>
        <w:spacing w:after="0" w:afterAutospacing="0" w:before="240" w:lineRule="auto"/>
        <w:ind w:left="720" w:hanging="360"/>
      </w:pPr>
      <w:r w:rsidDel="00000000" w:rsidR="00000000" w:rsidRPr="00000000">
        <w:rPr>
          <w:rFonts w:ascii="Nunito" w:cs="Nunito" w:eastAsia="Nunito" w:hAnsi="Nunito"/>
          <w:b w:val="1"/>
          <w:rtl w:val="0"/>
        </w:rPr>
        <w:t xml:space="preserve">User Access Review (UAR)</w:t>
      </w:r>
      <w:r w:rsidDel="00000000" w:rsidR="00000000" w:rsidRPr="00000000">
        <w:rPr>
          <w:rFonts w:ascii="Nunito" w:cs="Nunito" w:eastAsia="Nunito" w:hAnsi="Nunito"/>
          <w:rtl w:val="0"/>
        </w:rPr>
        <w:t xml:space="preserve">: The process of verifying and validating user access rights to systems and data.</w:t>
      </w:r>
    </w:p>
    <w:p w:rsidR="00000000" w:rsidDel="00000000" w:rsidP="00000000" w:rsidRDefault="00000000" w:rsidRPr="00000000" w14:paraId="0000000F">
      <w:pPr>
        <w:numPr>
          <w:ilvl w:val="0"/>
          <w:numId w:val="6"/>
        </w:numPr>
        <w:spacing w:after="0" w:afterAutospacing="0" w:before="0" w:beforeAutospacing="0" w:lineRule="auto"/>
        <w:ind w:left="720" w:hanging="360"/>
      </w:pPr>
      <w:r w:rsidDel="00000000" w:rsidR="00000000" w:rsidRPr="00000000">
        <w:rPr>
          <w:rFonts w:ascii="Nunito" w:cs="Nunito" w:eastAsia="Nunito" w:hAnsi="Nunito"/>
          <w:b w:val="1"/>
          <w:rtl w:val="0"/>
        </w:rPr>
        <w:t xml:space="preserve">Least Privilege</w:t>
      </w:r>
      <w:r w:rsidDel="00000000" w:rsidR="00000000" w:rsidRPr="00000000">
        <w:rPr>
          <w:rFonts w:ascii="Nunito" w:cs="Nunito" w:eastAsia="Nunito" w:hAnsi="Nunito"/>
          <w:rtl w:val="0"/>
        </w:rPr>
        <w:t xml:space="preserve">: The security principle that individuals should be granted the minimum level of access necessary to perform their job functions.</w:t>
      </w:r>
    </w:p>
    <w:p w:rsidR="00000000" w:rsidDel="00000000" w:rsidP="00000000" w:rsidRDefault="00000000" w:rsidRPr="00000000" w14:paraId="00000010">
      <w:pPr>
        <w:numPr>
          <w:ilvl w:val="0"/>
          <w:numId w:val="6"/>
        </w:numPr>
        <w:spacing w:after="240" w:before="0" w:beforeAutospacing="0" w:lineRule="auto"/>
        <w:ind w:left="720" w:hanging="360"/>
      </w:pPr>
      <w:r w:rsidDel="00000000" w:rsidR="00000000" w:rsidRPr="00000000">
        <w:rPr>
          <w:rFonts w:ascii="Nunito" w:cs="Nunito" w:eastAsia="Nunito" w:hAnsi="Nunito"/>
          <w:b w:val="1"/>
          <w:rtl w:val="0"/>
        </w:rPr>
        <w:t xml:space="preserve">Privileged Access</w:t>
      </w:r>
      <w:r w:rsidDel="00000000" w:rsidR="00000000" w:rsidRPr="00000000">
        <w:rPr>
          <w:rFonts w:ascii="Nunito" w:cs="Nunito" w:eastAsia="Nunito" w:hAnsi="Nunito"/>
          <w:rtl w:val="0"/>
        </w:rPr>
        <w:t xml:space="preserve">: Access rights that allow users to perform administrative or specialized duties on IT systems.</w:t>
      </w:r>
    </w:p>
    <w:p w:rsidR="00000000" w:rsidDel="00000000" w:rsidP="00000000" w:rsidRDefault="00000000" w:rsidRPr="00000000" w14:paraId="00000011">
      <w:pPr>
        <w:rPr>
          <w:rFonts w:ascii="Nunito" w:cs="Nunito" w:eastAsia="Nunito" w:hAnsi="Nuni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Style w:val="Heading3"/>
        <w:rPr>
          <w:rFonts w:ascii="Nunito" w:cs="Nunito" w:eastAsia="Nunito" w:hAnsi="Nunito"/>
        </w:rPr>
      </w:pPr>
      <w:bookmarkStart w:colFirst="0" w:colLast="0" w:name="_d61q3yg1sg9u" w:id="7"/>
      <w:bookmarkEnd w:id="7"/>
      <w:r w:rsidDel="00000000" w:rsidR="00000000" w:rsidRPr="00000000">
        <w:rPr>
          <w:rFonts w:ascii="Nunito" w:cs="Nunito" w:eastAsia="Nunito" w:hAnsi="Nunito"/>
          <w:rtl w:val="0"/>
        </w:rPr>
        <w:t xml:space="preserve">2. Policy Statement</w:t>
      </w:r>
    </w:p>
    <w:p w:rsidR="00000000" w:rsidDel="00000000" w:rsidP="00000000" w:rsidRDefault="00000000" w:rsidRPr="00000000" w14:paraId="00000013">
      <w:pPr>
        <w:spacing w:after="240" w:before="240" w:lineRule="auto"/>
        <w:rPr>
          <w:rFonts w:ascii="Nunito" w:cs="Nunito" w:eastAsia="Nunito" w:hAnsi="Nunito"/>
        </w:rPr>
      </w:pPr>
      <w:r w:rsidDel="00000000" w:rsidR="00000000" w:rsidRPr="00000000">
        <w:rPr>
          <w:rFonts w:ascii="Nunito" w:cs="Nunito" w:eastAsia="Nunito" w:hAnsi="Nunito"/>
          <w:rtl w:val="0"/>
        </w:rPr>
        <w:t xml:space="preserve">This policy mandates regular reviews of user access rights to ensure they remain appropriate and secure. The reviews will identify any discrepancies or excess privileges that need adjustment to maintain security and compliance with company policies.</w:t>
      </w:r>
    </w:p>
    <w:p w:rsidR="00000000" w:rsidDel="00000000" w:rsidP="00000000" w:rsidRDefault="00000000" w:rsidRPr="00000000" w14:paraId="00000014">
      <w:pPr>
        <w:rPr>
          <w:rFonts w:ascii="Nunito" w:cs="Nunito" w:eastAsia="Nunito" w:hAnsi="Nuni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pStyle w:val="Heading3"/>
        <w:rPr>
          <w:rFonts w:ascii="Nunito" w:cs="Nunito" w:eastAsia="Nunito" w:hAnsi="Nunito"/>
        </w:rPr>
      </w:pPr>
      <w:bookmarkStart w:colFirst="0" w:colLast="0" w:name="_kg32akkxkjfh" w:id="8"/>
      <w:bookmarkEnd w:id="8"/>
      <w:r w:rsidDel="00000000" w:rsidR="00000000" w:rsidRPr="00000000">
        <w:rPr>
          <w:rFonts w:ascii="Nunito" w:cs="Nunito" w:eastAsia="Nunito" w:hAnsi="Nunito"/>
          <w:rtl w:val="0"/>
        </w:rPr>
        <w:t xml:space="preserve">3. Responsibilities</w:t>
      </w:r>
    </w:p>
    <w:p w:rsidR="00000000" w:rsidDel="00000000" w:rsidP="00000000" w:rsidRDefault="00000000" w:rsidRPr="00000000" w14:paraId="00000016">
      <w:pPr>
        <w:numPr>
          <w:ilvl w:val="0"/>
          <w:numId w:val="3"/>
        </w:numPr>
        <w:spacing w:after="0" w:afterAutospacing="0" w:before="240" w:lineRule="auto"/>
        <w:ind w:left="720" w:hanging="360"/>
      </w:pPr>
      <w:r w:rsidDel="00000000" w:rsidR="00000000" w:rsidRPr="00000000">
        <w:rPr>
          <w:rFonts w:ascii="Nunito" w:cs="Nunito" w:eastAsia="Nunito" w:hAnsi="Nunito"/>
          <w:b w:val="1"/>
          <w:rtl w:val="0"/>
        </w:rPr>
        <w:t xml:space="preserve">IT Security Team</w:t>
      </w:r>
      <w:r w:rsidDel="00000000" w:rsidR="00000000" w:rsidRPr="00000000">
        <w:rPr>
          <w:rFonts w:ascii="Nunito" w:cs="Nunito" w:eastAsia="Nunito" w:hAnsi="Nunito"/>
          <w:rtl w:val="0"/>
        </w:rPr>
        <w:t xml:space="preserve">: Lead and coordinate the User Access Review process, including preparation, execution, and follow-up actions.</w:t>
      </w:r>
    </w:p>
    <w:p w:rsidR="00000000" w:rsidDel="00000000" w:rsidP="00000000" w:rsidRDefault="00000000" w:rsidRPr="00000000" w14:paraId="00000017">
      <w:pPr>
        <w:numPr>
          <w:ilvl w:val="0"/>
          <w:numId w:val="3"/>
        </w:numPr>
        <w:spacing w:after="0" w:afterAutospacing="0" w:before="0" w:beforeAutospacing="0" w:lineRule="auto"/>
        <w:ind w:left="720" w:hanging="360"/>
      </w:pPr>
      <w:r w:rsidDel="00000000" w:rsidR="00000000" w:rsidRPr="00000000">
        <w:rPr>
          <w:rFonts w:ascii="Nunito" w:cs="Nunito" w:eastAsia="Nunito" w:hAnsi="Nunito"/>
          <w:b w:val="1"/>
          <w:rtl w:val="0"/>
        </w:rPr>
        <w:t xml:space="preserve">Department Managers</w:t>
      </w:r>
      <w:r w:rsidDel="00000000" w:rsidR="00000000" w:rsidRPr="00000000">
        <w:rPr>
          <w:rFonts w:ascii="Nunito" w:cs="Nunito" w:eastAsia="Nunito" w:hAnsi="Nunito"/>
          <w:rtl w:val="0"/>
        </w:rPr>
        <w:t xml:space="preserve">: Review and validate access rights for their respective teams, ensuring accuracy and appropriateness.</w:t>
      </w:r>
    </w:p>
    <w:p w:rsidR="00000000" w:rsidDel="00000000" w:rsidP="00000000" w:rsidRDefault="00000000" w:rsidRPr="00000000" w14:paraId="00000018">
      <w:pPr>
        <w:numPr>
          <w:ilvl w:val="0"/>
          <w:numId w:val="3"/>
        </w:numPr>
        <w:spacing w:after="0" w:afterAutospacing="0" w:before="0" w:beforeAutospacing="0" w:lineRule="auto"/>
        <w:ind w:left="720" w:hanging="360"/>
      </w:pPr>
      <w:r w:rsidDel="00000000" w:rsidR="00000000" w:rsidRPr="00000000">
        <w:rPr>
          <w:rFonts w:ascii="Nunito" w:cs="Nunito" w:eastAsia="Nunito" w:hAnsi="Nunito"/>
          <w:b w:val="1"/>
          <w:rtl w:val="0"/>
        </w:rPr>
        <w:t xml:space="preserve">Human Resources</w:t>
      </w:r>
      <w:r w:rsidDel="00000000" w:rsidR="00000000" w:rsidRPr="00000000">
        <w:rPr>
          <w:rFonts w:ascii="Nunito" w:cs="Nunito" w:eastAsia="Nunito" w:hAnsi="Nunito"/>
          <w:rtl w:val="0"/>
        </w:rPr>
        <w:t xml:space="preserve">: Provide current employment status information and communicate any changes such as terminations or role changes that might affect access rights.</w:t>
      </w:r>
    </w:p>
    <w:p w:rsidR="00000000" w:rsidDel="00000000" w:rsidP="00000000" w:rsidRDefault="00000000" w:rsidRPr="00000000" w14:paraId="00000019">
      <w:pPr>
        <w:numPr>
          <w:ilvl w:val="0"/>
          <w:numId w:val="3"/>
        </w:numPr>
        <w:spacing w:after="240" w:before="0" w:beforeAutospacing="0" w:lineRule="auto"/>
        <w:ind w:left="720" w:hanging="360"/>
      </w:pPr>
      <w:r w:rsidDel="00000000" w:rsidR="00000000" w:rsidRPr="00000000">
        <w:rPr>
          <w:rFonts w:ascii="Nunito" w:cs="Nunito" w:eastAsia="Nunito" w:hAnsi="Nunito"/>
          <w:b w:val="1"/>
          <w:rtl w:val="0"/>
        </w:rPr>
        <w:t xml:space="preserve">Compliance Team</w:t>
      </w:r>
      <w:r w:rsidDel="00000000" w:rsidR="00000000" w:rsidRPr="00000000">
        <w:rPr>
          <w:rFonts w:ascii="Nunito" w:cs="Nunito" w:eastAsia="Nunito" w:hAnsi="Nunito"/>
          <w:rtl w:val="0"/>
        </w:rPr>
        <w:t xml:space="preserve">: Ensure that the UAR process meets regulatory requirements and company policies.</w:t>
      </w:r>
    </w:p>
    <w:p w:rsidR="00000000" w:rsidDel="00000000" w:rsidP="00000000" w:rsidRDefault="00000000" w:rsidRPr="00000000" w14:paraId="0000001A">
      <w:pPr>
        <w:rPr>
          <w:rFonts w:ascii="Nunito" w:cs="Nunito" w:eastAsia="Nunito" w:hAnsi="Nuni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Style w:val="Heading3"/>
        <w:rPr>
          <w:rFonts w:ascii="Nunito" w:cs="Nunito" w:eastAsia="Nunito" w:hAnsi="Nunito"/>
        </w:rPr>
      </w:pPr>
      <w:bookmarkStart w:colFirst="0" w:colLast="0" w:name="_dg1dv2yyadsv" w:id="9"/>
      <w:bookmarkEnd w:id="9"/>
      <w:r w:rsidDel="00000000" w:rsidR="00000000" w:rsidRPr="00000000">
        <w:rPr>
          <w:rFonts w:ascii="Nunito" w:cs="Nunito" w:eastAsia="Nunito" w:hAnsi="Nunito"/>
          <w:rtl w:val="0"/>
        </w:rPr>
        <w:t xml:space="preserve">4. User Access Review Process</w:t>
      </w:r>
    </w:p>
    <w:p w:rsidR="00000000" w:rsidDel="00000000" w:rsidP="00000000" w:rsidRDefault="00000000" w:rsidRPr="00000000" w14:paraId="0000001C">
      <w:pPr>
        <w:pStyle w:val="Heading4"/>
        <w:rPr>
          <w:rFonts w:ascii="Nunito" w:cs="Nunito" w:eastAsia="Nunito" w:hAnsi="Nunito"/>
        </w:rPr>
      </w:pPr>
      <w:bookmarkStart w:colFirst="0" w:colLast="0" w:name="_779oi2dkalj8" w:id="10"/>
      <w:bookmarkEnd w:id="10"/>
      <w:r w:rsidDel="00000000" w:rsidR="00000000" w:rsidRPr="00000000">
        <w:rPr>
          <w:rFonts w:ascii="Nunito" w:cs="Nunito" w:eastAsia="Nunito" w:hAnsi="Nunito"/>
          <w:rtl w:val="0"/>
        </w:rPr>
        <w:t xml:space="preserve">4.1 Scheduling and Planning</w:t>
      </w:r>
    </w:p>
    <w:p w:rsidR="00000000" w:rsidDel="00000000" w:rsidP="00000000" w:rsidRDefault="00000000" w:rsidRPr="00000000" w14:paraId="0000001D">
      <w:pPr>
        <w:numPr>
          <w:ilvl w:val="0"/>
          <w:numId w:val="9"/>
        </w:numPr>
        <w:spacing w:after="0" w:afterAutospacing="0" w:before="240" w:lineRule="auto"/>
        <w:ind w:left="720" w:hanging="360"/>
        <w:rPr>
          <w:rFonts w:ascii="Nunito" w:cs="Nunito" w:eastAsia="Nunito" w:hAnsi="Nunito"/>
        </w:rPr>
      </w:pPr>
      <w:r w:rsidDel="00000000" w:rsidR="00000000" w:rsidRPr="00000000">
        <w:rPr>
          <w:rFonts w:ascii="Nunito" w:cs="Nunito" w:eastAsia="Nunito" w:hAnsi="Nunito"/>
          <w:rtl w:val="0"/>
        </w:rPr>
        <w:t xml:space="preserve">User Access Reviews must be conducted at least bi-annually or more frequently based on the sensitivity of the information.</w:t>
      </w:r>
    </w:p>
    <w:p w:rsidR="00000000" w:rsidDel="00000000" w:rsidP="00000000" w:rsidRDefault="00000000" w:rsidRPr="00000000" w14:paraId="0000001E">
      <w:pPr>
        <w:numPr>
          <w:ilvl w:val="0"/>
          <w:numId w:val="9"/>
        </w:numPr>
        <w:spacing w:after="240" w:before="0" w:beforeAutospacing="0" w:lineRule="auto"/>
        <w:ind w:left="720" w:hanging="360"/>
        <w:rPr>
          <w:rFonts w:ascii="Nunito" w:cs="Nunito" w:eastAsia="Nunito" w:hAnsi="Nunito"/>
        </w:rPr>
      </w:pPr>
      <w:r w:rsidDel="00000000" w:rsidR="00000000" w:rsidRPr="00000000">
        <w:rPr>
          <w:rFonts w:ascii="Nunito" w:cs="Nunito" w:eastAsia="Nunito" w:hAnsi="Nunito"/>
          <w:rtl w:val="0"/>
        </w:rPr>
        <w:t xml:space="preserve">The IT Security Team will schedule reviews and notify all stakeholders in advance.</w:t>
      </w:r>
    </w:p>
    <w:p w:rsidR="00000000" w:rsidDel="00000000" w:rsidP="00000000" w:rsidRDefault="00000000" w:rsidRPr="00000000" w14:paraId="0000001F">
      <w:pPr>
        <w:pStyle w:val="Heading4"/>
        <w:rPr>
          <w:rFonts w:ascii="Nunito" w:cs="Nunito" w:eastAsia="Nunito" w:hAnsi="Nunito"/>
        </w:rPr>
      </w:pPr>
      <w:bookmarkStart w:colFirst="0" w:colLast="0" w:name="_79tlnsl214hp" w:id="11"/>
      <w:bookmarkEnd w:id="11"/>
      <w:r w:rsidDel="00000000" w:rsidR="00000000" w:rsidRPr="00000000">
        <w:rPr>
          <w:rFonts w:ascii="Nunito" w:cs="Nunito" w:eastAsia="Nunito" w:hAnsi="Nunito"/>
          <w:rtl w:val="0"/>
        </w:rPr>
        <w:t xml:space="preserve">4.2 Review Execution</w:t>
      </w:r>
    </w:p>
    <w:p w:rsidR="00000000" w:rsidDel="00000000" w:rsidP="00000000" w:rsidRDefault="00000000" w:rsidRPr="00000000" w14:paraId="00000020">
      <w:pPr>
        <w:numPr>
          <w:ilvl w:val="0"/>
          <w:numId w:val="1"/>
        </w:numPr>
        <w:spacing w:after="0" w:afterAutospacing="0" w:before="240" w:lineRule="auto"/>
        <w:ind w:left="720" w:hanging="360"/>
      </w:pPr>
      <w:r w:rsidDel="00000000" w:rsidR="00000000" w:rsidRPr="00000000">
        <w:rPr>
          <w:rFonts w:ascii="Nunito" w:cs="Nunito" w:eastAsia="Nunito" w:hAnsi="Nunito"/>
          <w:b w:val="1"/>
          <w:rtl w:val="0"/>
        </w:rPr>
        <w:t xml:space="preserve">System and Application List</w:t>
      </w:r>
      <w:r w:rsidDel="00000000" w:rsidR="00000000" w:rsidRPr="00000000">
        <w:rPr>
          <w:rFonts w:ascii="Nunito" w:cs="Nunito" w:eastAsia="Nunito" w:hAnsi="Nunito"/>
          <w:rtl w:val="0"/>
        </w:rPr>
        <w:t xml:space="preserve">: Compile a comprehensive list of all systems and applications subject to review.</w:t>
      </w:r>
    </w:p>
    <w:p w:rsidR="00000000" w:rsidDel="00000000" w:rsidP="00000000" w:rsidRDefault="00000000" w:rsidRPr="00000000" w14:paraId="00000021">
      <w:pPr>
        <w:numPr>
          <w:ilvl w:val="0"/>
          <w:numId w:val="1"/>
        </w:numPr>
        <w:spacing w:after="0" w:afterAutospacing="0" w:before="0" w:beforeAutospacing="0" w:lineRule="auto"/>
        <w:ind w:left="720" w:hanging="360"/>
      </w:pPr>
      <w:r w:rsidDel="00000000" w:rsidR="00000000" w:rsidRPr="00000000">
        <w:rPr>
          <w:rFonts w:ascii="Nunito" w:cs="Nunito" w:eastAsia="Nunito" w:hAnsi="Nunito"/>
          <w:b w:val="1"/>
          <w:rtl w:val="0"/>
        </w:rPr>
        <w:t xml:space="preserve">User Access Report</w:t>
      </w:r>
      <w:r w:rsidDel="00000000" w:rsidR="00000000" w:rsidRPr="00000000">
        <w:rPr>
          <w:rFonts w:ascii="Nunito" w:cs="Nunito" w:eastAsia="Nunito" w:hAnsi="Nunito"/>
          <w:rtl w:val="0"/>
        </w:rPr>
        <w:t xml:space="preserve">: Generate current access rights reports from all systems and applications.</w:t>
      </w:r>
    </w:p>
    <w:p w:rsidR="00000000" w:rsidDel="00000000" w:rsidP="00000000" w:rsidRDefault="00000000" w:rsidRPr="00000000" w14:paraId="00000022">
      <w:pPr>
        <w:numPr>
          <w:ilvl w:val="0"/>
          <w:numId w:val="1"/>
        </w:numPr>
        <w:spacing w:after="0" w:afterAutospacing="0" w:before="0" w:beforeAutospacing="0" w:lineRule="auto"/>
        <w:ind w:left="720" w:hanging="360"/>
      </w:pPr>
      <w:r w:rsidDel="00000000" w:rsidR="00000000" w:rsidRPr="00000000">
        <w:rPr>
          <w:rFonts w:ascii="Nunito" w:cs="Nunito" w:eastAsia="Nunito" w:hAnsi="Nunito"/>
          <w:b w:val="1"/>
          <w:rtl w:val="0"/>
        </w:rPr>
        <w:t xml:space="preserve">Review and Validation</w:t>
      </w:r>
      <w:r w:rsidDel="00000000" w:rsidR="00000000" w:rsidRPr="00000000">
        <w:rPr>
          <w:rFonts w:ascii="Nunito" w:cs="Nunito" w:eastAsia="Nunito" w:hAnsi="Nunito"/>
          <w:rtl w:val="0"/>
        </w:rPr>
        <w:t xml:space="preserve">:</w:t>
      </w:r>
    </w:p>
    <w:p w:rsidR="00000000" w:rsidDel="00000000" w:rsidP="00000000" w:rsidRDefault="00000000" w:rsidRPr="00000000" w14:paraId="00000023">
      <w:pPr>
        <w:numPr>
          <w:ilvl w:val="1"/>
          <w:numId w:val="1"/>
        </w:numPr>
        <w:spacing w:after="0" w:afterAutospacing="0" w:before="0" w:beforeAutospacing="0" w:lineRule="auto"/>
        <w:ind w:left="1440" w:hanging="360"/>
        <w:rPr>
          <w:rFonts w:ascii="Nunito" w:cs="Nunito" w:eastAsia="Nunito" w:hAnsi="Nunito"/>
        </w:rPr>
      </w:pPr>
      <w:r w:rsidDel="00000000" w:rsidR="00000000" w:rsidRPr="00000000">
        <w:rPr>
          <w:rFonts w:ascii="Nunito" w:cs="Nunito" w:eastAsia="Nunito" w:hAnsi="Nunito"/>
          <w:rtl w:val="0"/>
        </w:rPr>
        <w:t xml:space="preserve">Department Managers review access rights for appropriateness based on current job functions and responsibilities.</w:t>
      </w:r>
    </w:p>
    <w:p w:rsidR="00000000" w:rsidDel="00000000" w:rsidP="00000000" w:rsidRDefault="00000000" w:rsidRPr="00000000" w14:paraId="00000024">
      <w:pPr>
        <w:numPr>
          <w:ilvl w:val="1"/>
          <w:numId w:val="1"/>
        </w:numPr>
        <w:spacing w:after="0" w:afterAutospacing="0" w:before="0" w:beforeAutospacing="0" w:lineRule="auto"/>
        <w:ind w:left="1440" w:hanging="360"/>
        <w:rPr>
          <w:rFonts w:ascii="Nunito" w:cs="Nunito" w:eastAsia="Nunito" w:hAnsi="Nunito"/>
        </w:rPr>
      </w:pPr>
      <w:r w:rsidDel="00000000" w:rsidR="00000000" w:rsidRPr="00000000">
        <w:rPr>
          <w:rFonts w:ascii="Nunito" w:cs="Nunito" w:eastAsia="Nunito" w:hAnsi="Nunito"/>
          <w:rtl w:val="0"/>
        </w:rPr>
        <w:t xml:space="preserve">IT Security reviews for compliance with least privilege and security best practices.</w:t>
      </w:r>
    </w:p>
    <w:p w:rsidR="00000000" w:rsidDel="00000000" w:rsidP="00000000" w:rsidRDefault="00000000" w:rsidRPr="00000000" w14:paraId="00000025">
      <w:pPr>
        <w:numPr>
          <w:ilvl w:val="1"/>
          <w:numId w:val="1"/>
        </w:numPr>
        <w:spacing w:after="240" w:before="0" w:beforeAutospacing="0" w:lineRule="auto"/>
        <w:ind w:left="1440" w:hanging="360"/>
        <w:rPr>
          <w:rFonts w:ascii="Nunito" w:cs="Nunito" w:eastAsia="Nunito" w:hAnsi="Nunito"/>
        </w:rPr>
      </w:pPr>
      <w:r w:rsidDel="00000000" w:rsidR="00000000" w:rsidRPr="00000000">
        <w:rPr>
          <w:rFonts w:ascii="Nunito" w:cs="Nunito" w:eastAsia="Nunito" w:hAnsi="Nunito"/>
          <w:rtl w:val="0"/>
        </w:rPr>
        <w:t xml:space="preserve">Human Resources verifies employment status and role information.</w:t>
      </w:r>
    </w:p>
    <w:p w:rsidR="00000000" w:rsidDel="00000000" w:rsidP="00000000" w:rsidRDefault="00000000" w:rsidRPr="00000000" w14:paraId="00000026">
      <w:pPr>
        <w:pStyle w:val="Heading4"/>
        <w:rPr>
          <w:rFonts w:ascii="Nunito" w:cs="Nunito" w:eastAsia="Nunito" w:hAnsi="Nunito"/>
        </w:rPr>
      </w:pPr>
      <w:bookmarkStart w:colFirst="0" w:colLast="0" w:name="_8ka3pb39v7h5" w:id="12"/>
      <w:bookmarkEnd w:id="12"/>
      <w:r w:rsidDel="00000000" w:rsidR="00000000" w:rsidRPr="00000000">
        <w:rPr>
          <w:rFonts w:ascii="Nunito" w:cs="Nunito" w:eastAsia="Nunito" w:hAnsi="Nunito"/>
          <w:rtl w:val="0"/>
        </w:rPr>
        <w:t xml:space="preserve">4.3 Issues Identification</w:t>
      </w:r>
    </w:p>
    <w:p w:rsidR="00000000" w:rsidDel="00000000" w:rsidP="00000000" w:rsidRDefault="00000000" w:rsidRPr="00000000" w14:paraId="00000027">
      <w:pPr>
        <w:numPr>
          <w:ilvl w:val="0"/>
          <w:numId w:val="7"/>
        </w:numPr>
        <w:spacing w:after="0" w:afterAutospacing="0" w:before="240" w:lineRule="auto"/>
        <w:ind w:left="720" w:hanging="360"/>
        <w:rPr>
          <w:rFonts w:ascii="Nunito" w:cs="Nunito" w:eastAsia="Nunito" w:hAnsi="Nunito"/>
        </w:rPr>
      </w:pPr>
      <w:r w:rsidDel="00000000" w:rsidR="00000000" w:rsidRPr="00000000">
        <w:rPr>
          <w:rFonts w:ascii="Nunito" w:cs="Nunito" w:eastAsia="Nunito" w:hAnsi="Nunito"/>
          <w:rtl w:val="0"/>
        </w:rPr>
        <w:t xml:space="preserve">Document any unauthorized, outdated, or excessive access rights found during the review.</w:t>
      </w:r>
    </w:p>
    <w:p w:rsidR="00000000" w:rsidDel="00000000" w:rsidP="00000000" w:rsidRDefault="00000000" w:rsidRPr="00000000" w14:paraId="00000028">
      <w:pPr>
        <w:numPr>
          <w:ilvl w:val="0"/>
          <w:numId w:val="7"/>
        </w:numPr>
        <w:spacing w:after="240" w:before="0" w:beforeAutospacing="0" w:lineRule="auto"/>
        <w:ind w:left="720" w:hanging="360"/>
        <w:rPr>
          <w:rFonts w:ascii="Nunito" w:cs="Nunito" w:eastAsia="Nunito" w:hAnsi="Nunito"/>
        </w:rPr>
      </w:pPr>
      <w:r w:rsidDel="00000000" w:rsidR="00000000" w:rsidRPr="00000000">
        <w:rPr>
          <w:rFonts w:ascii="Nunito" w:cs="Nunito" w:eastAsia="Nunito" w:hAnsi="Nunito"/>
          <w:rtl w:val="0"/>
        </w:rPr>
        <w:t xml:space="preserve">Highlight any discrepancies between recorded and actual access levels.</w:t>
      </w:r>
    </w:p>
    <w:p w:rsidR="00000000" w:rsidDel="00000000" w:rsidP="00000000" w:rsidRDefault="00000000" w:rsidRPr="00000000" w14:paraId="00000029">
      <w:pPr>
        <w:pStyle w:val="Heading4"/>
        <w:rPr>
          <w:rFonts w:ascii="Nunito" w:cs="Nunito" w:eastAsia="Nunito" w:hAnsi="Nunito"/>
        </w:rPr>
      </w:pPr>
      <w:bookmarkStart w:colFirst="0" w:colLast="0" w:name="_x4jx5j0cij" w:id="13"/>
      <w:bookmarkEnd w:id="13"/>
      <w:r w:rsidDel="00000000" w:rsidR="00000000" w:rsidRPr="00000000">
        <w:rPr>
          <w:rFonts w:ascii="Nunito" w:cs="Nunito" w:eastAsia="Nunito" w:hAnsi="Nunito"/>
          <w:rtl w:val="0"/>
        </w:rPr>
        <w:t xml:space="preserve">4.4 Remediation Actions</w:t>
      </w:r>
    </w:p>
    <w:p w:rsidR="00000000" w:rsidDel="00000000" w:rsidP="00000000" w:rsidRDefault="00000000" w:rsidRPr="00000000" w14:paraId="0000002A">
      <w:pPr>
        <w:numPr>
          <w:ilvl w:val="0"/>
          <w:numId w:val="11"/>
        </w:numPr>
        <w:spacing w:after="0" w:afterAutospacing="0" w:before="240" w:lineRule="auto"/>
        <w:ind w:left="720" w:hanging="360"/>
        <w:rPr>
          <w:rFonts w:ascii="Nunito" w:cs="Nunito" w:eastAsia="Nunito" w:hAnsi="Nunito"/>
        </w:rPr>
      </w:pPr>
      <w:r w:rsidDel="00000000" w:rsidR="00000000" w:rsidRPr="00000000">
        <w:rPr>
          <w:rFonts w:ascii="Nunito" w:cs="Nunito" w:eastAsia="Nunito" w:hAnsi="Nunito"/>
          <w:rtl w:val="0"/>
        </w:rPr>
        <w:t xml:space="preserve">Remove or adjust access rights that are not justified during the review process.</w:t>
      </w:r>
    </w:p>
    <w:p w:rsidR="00000000" w:rsidDel="00000000" w:rsidP="00000000" w:rsidRDefault="00000000" w:rsidRPr="00000000" w14:paraId="0000002B">
      <w:pPr>
        <w:numPr>
          <w:ilvl w:val="0"/>
          <w:numId w:val="11"/>
        </w:numPr>
        <w:spacing w:after="240" w:before="0" w:beforeAutospacing="0" w:lineRule="auto"/>
        <w:ind w:left="720" w:hanging="360"/>
        <w:rPr>
          <w:rFonts w:ascii="Nunito" w:cs="Nunito" w:eastAsia="Nunito" w:hAnsi="Nunito"/>
        </w:rPr>
      </w:pPr>
      <w:r w:rsidDel="00000000" w:rsidR="00000000" w:rsidRPr="00000000">
        <w:rPr>
          <w:rFonts w:ascii="Nunito" w:cs="Nunito" w:eastAsia="Nunito" w:hAnsi="Nunito"/>
          <w:rtl w:val="0"/>
        </w:rPr>
        <w:t xml:space="preserve">Update records to reflect changes made during the review.</w:t>
      </w:r>
    </w:p>
    <w:p w:rsidR="00000000" w:rsidDel="00000000" w:rsidP="00000000" w:rsidRDefault="00000000" w:rsidRPr="00000000" w14:paraId="0000002C">
      <w:pPr>
        <w:pStyle w:val="Heading4"/>
        <w:rPr>
          <w:rFonts w:ascii="Nunito" w:cs="Nunito" w:eastAsia="Nunito" w:hAnsi="Nunito"/>
        </w:rPr>
      </w:pPr>
      <w:bookmarkStart w:colFirst="0" w:colLast="0" w:name="_ept4ward8yjc" w:id="14"/>
      <w:bookmarkEnd w:id="14"/>
      <w:r w:rsidDel="00000000" w:rsidR="00000000" w:rsidRPr="00000000">
        <w:rPr>
          <w:rFonts w:ascii="Nunito" w:cs="Nunito" w:eastAsia="Nunito" w:hAnsi="Nunito"/>
          <w:rtl w:val="0"/>
        </w:rPr>
        <w:t xml:space="preserve">4.5 Documentation and Reporting</w:t>
      </w:r>
    </w:p>
    <w:p w:rsidR="00000000" w:rsidDel="00000000" w:rsidP="00000000" w:rsidRDefault="00000000" w:rsidRPr="00000000" w14:paraId="0000002D">
      <w:pPr>
        <w:numPr>
          <w:ilvl w:val="0"/>
          <w:numId w:val="4"/>
        </w:numPr>
        <w:spacing w:after="0" w:afterAutospacing="0" w:before="240" w:lineRule="auto"/>
        <w:ind w:left="720" w:hanging="360"/>
        <w:rPr>
          <w:rFonts w:ascii="Nunito" w:cs="Nunito" w:eastAsia="Nunito" w:hAnsi="Nunito"/>
        </w:rPr>
      </w:pPr>
      <w:r w:rsidDel="00000000" w:rsidR="00000000" w:rsidRPr="00000000">
        <w:rPr>
          <w:rFonts w:ascii="Nunito" w:cs="Nunito" w:eastAsia="Nunito" w:hAnsi="Nunito"/>
          <w:rtl w:val="0"/>
        </w:rPr>
        <w:t xml:space="preserve">Maintain detailed records of the review process, including changes made, persons involved in the review, and any issues identified.</w:t>
      </w:r>
    </w:p>
    <w:p w:rsidR="00000000" w:rsidDel="00000000" w:rsidP="00000000" w:rsidRDefault="00000000" w:rsidRPr="00000000" w14:paraId="0000002E">
      <w:pPr>
        <w:numPr>
          <w:ilvl w:val="0"/>
          <w:numId w:val="4"/>
        </w:numPr>
        <w:spacing w:after="240" w:before="0" w:beforeAutospacing="0" w:lineRule="auto"/>
        <w:ind w:left="720" w:hanging="360"/>
        <w:rPr>
          <w:rFonts w:ascii="Nunito" w:cs="Nunito" w:eastAsia="Nunito" w:hAnsi="Nunito"/>
        </w:rPr>
      </w:pPr>
      <w:r w:rsidDel="00000000" w:rsidR="00000000" w:rsidRPr="00000000">
        <w:rPr>
          <w:rFonts w:ascii="Nunito" w:cs="Nunito" w:eastAsia="Nunito" w:hAnsi="Nunito"/>
          <w:rtl w:val="0"/>
        </w:rPr>
        <w:t xml:space="preserve">Prepare a summary report of the review outcomes for management and audit purposes.</w:t>
      </w:r>
    </w:p>
    <w:p w:rsidR="00000000" w:rsidDel="00000000" w:rsidP="00000000" w:rsidRDefault="00000000" w:rsidRPr="00000000" w14:paraId="0000002F">
      <w:pPr>
        <w:rPr>
          <w:rFonts w:ascii="Nunito" w:cs="Nunito" w:eastAsia="Nunito" w:hAnsi="Nuni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pStyle w:val="Heading3"/>
        <w:keepNext w:val="0"/>
        <w:keepLines w:val="0"/>
        <w:rPr>
          <w:rFonts w:ascii="Nunito" w:cs="Nunito" w:eastAsia="Nunito" w:hAnsi="Nunito"/>
        </w:rPr>
      </w:pPr>
      <w:bookmarkStart w:colFirst="0" w:colLast="0" w:name="_p9psvscij04x" w:id="15"/>
      <w:bookmarkEnd w:id="15"/>
      <w:r w:rsidDel="00000000" w:rsidR="00000000" w:rsidRPr="00000000">
        <w:rPr>
          <w:rtl w:val="0"/>
        </w:rPr>
      </w:r>
    </w:p>
    <w:p w:rsidR="00000000" w:rsidDel="00000000" w:rsidP="00000000" w:rsidRDefault="00000000" w:rsidRPr="00000000" w14:paraId="00000031">
      <w:pPr>
        <w:pStyle w:val="Heading3"/>
        <w:keepNext w:val="0"/>
        <w:keepLines w:val="0"/>
        <w:rPr>
          <w:rFonts w:ascii="Nunito" w:cs="Nunito" w:eastAsia="Nunito" w:hAnsi="Nunito"/>
        </w:rPr>
      </w:pPr>
      <w:bookmarkStart w:colFirst="0" w:colLast="0" w:name="_b1st86lnknas" w:id="16"/>
      <w:bookmarkEnd w:id="16"/>
      <w:r w:rsidDel="00000000" w:rsidR="00000000" w:rsidRPr="00000000">
        <w:rPr>
          <w:rtl w:val="0"/>
        </w:rPr>
      </w:r>
    </w:p>
    <w:p w:rsidR="00000000" w:rsidDel="00000000" w:rsidP="00000000" w:rsidRDefault="00000000" w:rsidRPr="00000000" w14:paraId="00000032">
      <w:pPr>
        <w:pStyle w:val="Heading3"/>
        <w:keepNext w:val="0"/>
        <w:keepLines w:val="0"/>
        <w:rPr>
          <w:rFonts w:ascii="Nunito" w:cs="Nunito" w:eastAsia="Nunito" w:hAnsi="Nunito"/>
        </w:rPr>
      </w:pPr>
      <w:bookmarkStart w:colFirst="0" w:colLast="0" w:name="_jphlz46ob3h8" w:id="17"/>
      <w:bookmarkEnd w:id="17"/>
      <w:r w:rsidDel="00000000" w:rsidR="00000000" w:rsidRPr="00000000">
        <w:rPr>
          <w:rtl w:val="0"/>
        </w:rPr>
      </w:r>
    </w:p>
    <w:p w:rsidR="00000000" w:rsidDel="00000000" w:rsidP="00000000" w:rsidRDefault="00000000" w:rsidRPr="00000000" w14:paraId="00000033">
      <w:pPr>
        <w:pStyle w:val="Heading3"/>
        <w:keepNext w:val="0"/>
        <w:keepLines w:val="0"/>
        <w:rPr>
          <w:rFonts w:ascii="Nunito" w:cs="Nunito" w:eastAsia="Nunito" w:hAnsi="Nunito"/>
        </w:rPr>
      </w:pPr>
      <w:bookmarkStart w:colFirst="0" w:colLast="0" w:name="_epvztzcbsmu3" w:id="18"/>
      <w:bookmarkEnd w:id="18"/>
      <w:r w:rsidDel="00000000" w:rsidR="00000000" w:rsidRPr="00000000">
        <w:rPr>
          <w:rFonts w:ascii="Nunito" w:cs="Nunito" w:eastAsia="Nunito" w:hAnsi="Nunito"/>
          <w:rtl w:val="0"/>
        </w:rPr>
        <w:t xml:space="preserve">5. Exception Handling</w:t>
      </w:r>
    </w:p>
    <w:p w:rsidR="00000000" w:rsidDel="00000000" w:rsidP="00000000" w:rsidRDefault="00000000" w:rsidRPr="00000000" w14:paraId="00000034">
      <w:pPr>
        <w:numPr>
          <w:ilvl w:val="0"/>
          <w:numId w:val="2"/>
        </w:numPr>
        <w:spacing w:after="0" w:afterAutospacing="0" w:before="240" w:lineRule="auto"/>
        <w:ind w:left="720" w:hanging="360"/>
        <w:rPr>
          <w:rFonts w:ascii="Nunito" w:cs="Nunito" w:eastAsia="Nunito" w:hAnsi="Nunito"/>
        </w:rPr>
      </w:pPr>
      <w:r w:rsidDel="00000000" w:rsidR="00000000" w:rsidRPr="00000000">
        <w:rPr>
          <w:rFonts w:ascii="Nunito" w:cs="Nunito" w:eastAsia="Nunito" w:hAnsi="Nunito"/>
          <w:rtl w:val="0"/>
        </w:rPr>
        <w:t xml:space="preserve">Any deviations from standard access rights must be documented and approved by the relevant department manager and the IT Security Team.</w:t>
      </w:r>
    </w:p>
    <w:p w:rsidR="00000000" w:rsidDel="00000000" w:rsidP="00000000" w:rsidRDefault="00000000" w:rsidRPr="00000000" w14:paraId="00000035">
      <w:pPr>
        <w:numPr>
          <w:ilvl w:val="0"/>
          <w:numId w:val="2"/>
        </w:numPr>
        <w:spacing w:after="240" w:before="0" w:beforeAutospacing="0" w:lineRule="auto"/>
        <w:ind w:left="720" w:hanging="360"/>
        <w:rPr>
          <w:rFonts w:ascii="Nunito" w:cs="Nunito" w:eastAsia="Nunito" w:hAnsi="Nunito"/>
        </w:rPr>
      </w:pPr>
      <w:r w:rsidDel="00000000" w:rsidR="00000000" w:rsidRPr="00000000">
        <w:rPr>
          <w:rFonts w:ascii="Nunito" w:cs="Nunito" w:eastAsia="Nunito" w:hAnsi="Nunito"/>
          <w:rtl w:val="0"/>
        </w:rPr>
        <w:t xml:space="preserve">Exceptions must be reviewed during each User Access Review cycle to ensure they are still valid.</w:t>
      </w:r>
    </w:p>
    <w:p w:rsidR="00000000" w:rsidDel="00000000" w:rsidP="00000000" w:rsidRDefault="00000000" w:rsidRPr="00000000" w14:paraId="00000036">
      <w:pPr>
        <w:rPr>
          <w:rFonts w:ascii="Nunito" w:cs="Nunito" w:eastAsia="Nunito" w:hAnsi="Nuni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pStyle w:val="Heading3"/>
        <w:rPr>
          <w:rFonts w:ascii="Nunito" w:cs="Nunito" w:eastAsia="Nunito" w:hAnsi="Nunito"/>
        </w:rPr>
      </w:pPr>
      <w:bookmarkStart w:colFirst="0" w:colLast="0" w:name="_acir9unvflnk" w:id="19"/>
      <w:bookmarkEnd w:id="19"/>
      <w:r w:rsidDel="00000000" w:rsidR="00000000" w:rsidRPr="00000000">
        <w:rPr>
          <w:rFonts w:ascii="Nunito" w:cs="Nunito" w:eastAsia="Nunito" w:hAnsi="Nunito"/>
          <w:rtl w:val="0"/>
        </w:rPr>
        <w:t xml:space="preserve">6. Training and Awareness</w:t>
      </w:r>
    </w:p>
    <w:p w:rsidR="00000000" w:rsidDel="00000000" w:rsidP="00000000" w:rsidRDefault="00000000" w:rsidRPr="00000000" w14:paraId="00000038">
      <w:pPr>
        <w:numPr>
          <w:ilvl w:val="0"/>
          <w:numId w:val="5"/>
        </w:numPr>
        <w:spacing w:after="0" w:afterAutospacing="0" w:before="240" w:lineRule="auto"/>
        <w:ind w:left="720" w:hanging="360"/>
        <w:rPr>
          <w:rFonts w:ascii="Nunito" w:cs="Nunito" w:eastAsia="Nunito" w:hAnsi="Nunito"/>
        </w:rPr>
      </w:pPr>
      <w:r w:rsidDel="00000000" w:rsidR="00000000" w:rsidRPr="00000000">
        <w:rPr>
          <w:rFonts w:ascii="Nunito" w:cs="Nunito" w:eastAsia="Nunito" w:hAnsi="Nunito"/>
          <w:rtl w:val="0"/>
        </w:rPr>
        <w:t xml:space="preserve">Provide regular training to all employees and stakeholders involved in the User Access Review process.</w:t>
      </w:r>
    </w:p>
    <w:p w:rsidR="00000000" w:rsidDel="00000000" w:rsidP="00000000" w:rsidRDefault="00000000" w:rsidRPr="00000000" w14:paraId="00000039">
      <w:pPr>
        <w:numPr>
          <w:ilvl w:val="0"/>
          <w:numId w:val="5"/>
        </w:numPr>
        <w:spacing w:after="240" w:before="0" w:beforeAutospacing="0" w:lineRule="auto"/>
        <w:ind w:left="720" w:hanging="360"/>
        <w:rPr>
          <w:rFonts w:ascii="Nunito" w:cs="Nunito" w:eastAsia="Nunito" w:hAnsi="Nunito"/>
        </w:rPr>
      </w:pPr>
      <w:r w:rsidDel="00000000" w:rsidR="00000000" w:rsidRPr="00000000">
        <w:rPr>
          <w:rFonts w:ascii="Nunito" w:cs="Nunito" w:eastAsia="Nunito" w:hAnsi="Nunito"/>
          <w:rtl w:val="0"/>
        </w:rPr>
        <w:t xml:space="preserve">Raise awareness about the importance of security and compliance in managing access rights.</w:t>
      </w:r>
    </w:p>
    <w:p w:rsidR="00000000" w:rsidDel="00000000" w:rsidP="00000000" w:rsidRDefault="00000000" w:rsidRPr="00000000" w14:paraId="0000003A">
      <w:pPr>
        <w:rPr>
          <w:rFonts w:ascii="Nunito" w:cs="Nunito" w:eastAsia="Nunito" w:hAnsi="Nuni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pStyle w:val="Heading3"/>
        <w:rPr>
          <w:rFonts w:ascii="Nunito" w:cs="Nunito" w:eastAsia="Nunito" w:hAnsi="Nunito"/>
        </w:rPr>
      </w:pPr>
      <w:bookmarkStart w:colFirst="0" w:colLast="0" w:name="_83qk3ct5pyk0" w:id="20"/>
      <w:bookmarkEnd w:id="20"/>
      <w:r w:rsidDel="00000000" w:rsidR="00000000" w:rsidRPr="00000000">
        <w:rPr>
          <w:rFonts w:ascii="Nunito" w:cs="Nunito" w:eastAsia="Nunito" w:hAnsi="Nunito"/>
          <w:rtl w:val="0"/>
        </w:rPr>
        <w:t xml:space="preserve">7. Monitoring and Enforcement</w:t>
      </w:r>
    </w:p>
    <w:p w:rsidR="00000000" w:rsidDel="00000000" w:rsidP="00000000" w:rsidRDefault="00000000" w:rsidRPr="00000000" w14:paraId="0000003C">
      <w:pPr>
        <w:numPr>
          <w:ilvl w:val="0"/>
          <w:numId w:val="8"/>
        </w:numPr>
        <w:spacing w:after="0" w:afterAutospacing="0" w:before="240" w:lineRule="auto"/>
        <w:ind w:left="720" w:hanging="360"/>
        <w:rPr>
          <w:rFonts w:ascii="Nunito" w:cs="Nunito" w:eastAsia="Nunito" w:hAnsi="Nunito"/>
        </w:rPr>
      </w:pPr>
      <w:r w:rsidDel="00000000" w:rsidR="00000000" w:rsidRPr="00000000">
        <w:rPr>
          <w:rFonts w:ascii="Nunito" w:cs="Nunito" w:eastAsia="Nunito" w:hAnsi="Nunito"/>
          <w:rtl w:val="0"/>
        </w:rPr>
        <w:t xml:space="preserve">The IT Security Team will monitor compliance with this policy and conduct random audits to ensure the integrity of the User Access Review process.</w:t>
      </w:r>
    </w:p>
    <w:p w:rsidR="00000000" w:rsidDel="00000000" w:rsidP="00000000" w:rsidRDefault="00000000" w:rsidRPr="00000000" w14:paraId="0000003D">
      <w:pPr>
        <w:numPr>
          <w:ilvl w:val="0"/>
          <w:numId w:val="8"/>
        </w:numPr>
        <w:spacing w:after="240" w:before="0" w:beforeAutospacing="0" w:lineRule="auto"/>
        <w:ind w:left="720" w:hanging="360"/>
        <w:rPr>
          <w:rFonts w:ascii="Nunito" w:cs="Nunito" w:eastAsia="Nunito" w:hAnsi="Nunito"/>
        </w:rPr>
      </w:pPr>
      <w:r w:rsidDel="00000000" w:rsidR="00000000" w:rsidRPr="00000000">
        <w:rPr>
          <w:rFonts w:ascii="Nunito" w:cs="Nunito" w:eastAsia="Nunito" w:hAnsi="Nunito"/>
          <w:rtl w:val="0"/>
        </w:rPr>
        <w:t xml:space="preserve">Non-compliance with this policy may result in disciplinary actions, up to and including termination of employment.</w:t>
      </w:r>
    </w:p>
    <w:p w:rsidR="00000000" w:rsidDel="00000000" w:rsidP="00000000" w:rsidRDefault="00000000" w:rsidRPr="00000000" w14:paraId="0000003E">
      <w:pPr>
        <w:rPr>
          <w:rFonts w:ascii="Nunito" w:cs="Nunito" w:eastAsia="Nunito" w:hAnsi="Nuni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F">
      <w:pPr>
        <w:pStyle w:val="Heading3"/>
        <w:rPr>
          <w:rFonts w:ascii="Nunito" w:cs="Nunito" w:eastAsia="Nunito" w:hAnsi="Nunito"/>
        </w:rPr>
      </w:pPr>
      <w:bookmarkStart w:colFirst="0" w:colLast="0" w:name="_tvsnfciszlyg" w:id="21"/>
      <w:bookmarkEnd w:id="21"/>
      <w:r w:rsidDel="00000000" w:rsidR="00000000" w:rsidRPr="00000000">
        <w:rPr>
          <w:rFonts w:ascii="Nunito" w:cs="Nunito" w:eastAsia="Nunito" w:hAnsi="Nunito"/>
          <w:rtl w:val="0"/>
        </w:rPr>
        <w:t xml:space="preserve">8. Policy Review</w:t>
      </w:r>
    </w:p>
    <w:p w:rsidR="00000000" w:rsidDel="00000000" w:rsidP="00000000" w:rsidRDefault="00000000" w:rsidRPr="00000000" w14:paraId="00000040">
      <w:pPr>
        <w:numPr>
          <w:ilvl w:val="0"/>
          <w:numId w:val="10"/>
        </w:numPr>
        <w:spacing w:after="0" w:afterAutospacing="0" w:before="240" w:lineRule="auto"/>
        <w:ind w:left="720" w:hanging="360"/>
        <w:rPr>
          <w:rFonts w:ascii="Nunito" w:cs="Nunito" w:eastAsia="Nunito" w:hAnsi="Nunito"/>
        </w:rPr>
      </w:pPr>
      <w:r w:rsidDel="00000000" w:rsidR="00000000" w:rsidRPr="00000000">
        <w:rPr>
          <w:rFonts w:ascii="Nunito" w:cs="Nunito" w:eastAsia="Nunito" w:hAnsi="Nunito"/>
          <w:rtl w:val="0"/>
        </w:rPr>
        <w:t xml:space="preserve">This policy will be reviewed annually or following significant changes to business processes or IT infrastructure.</w:t>
      </w:r>
    </w:p>
    <w:p w:rsidR="00000000" w:rsidDel="00000000" w:rsidP="00000000" w:rsidRDefault="00000000" w:rsidRPr="00000000" w14:paraId="00000041">
      <w:pPr>
        <w:numPr>
          <w:ilvl w:val="0"/>
          <w:numId w:val="10"/>
        </w:numPr>
        <w:spacing w:after="240" w:before="0" w:beforeAutospacing="0" w:lineRule="auto"/>
        <w:ind w:left="720" w:hanging="360"/>
        <w:rPr>
          <w:rFonts w:ascii="Nunito" w:cs="Nunito" w:eastAsia="Nunito" w:hAnsi="Nunito"/>
        </w:rPr>
      </w:pPr>
      <w:r w:rsidDel="00000000" w:rsidR="00000000" w:rsidRPr="00000000">
        <w:rPr>
          <w:rFonts w:ascii="Nunito" w:cs="Nunito" w:eastAsia="Nunito" w:hAnsi="Nunito"/>
          <w:rtl w:val="0"/>
        </w:rPr>
        <w:t xml:space="preserve">Revisions will be made to address new security challenges and regulatory requirements.</w:t>
      </w:r>
    </w:p>
    <w:p w:rsidR="00000000" w:rsidDel="00000000" w:rsidP="00000000" w:rsidRDefault="00000000" w:rsidRPr="00000000" w14:paraId="00000042">
      <w:pPr>
        <w:rPr>
          <w:rFonts w:ascii="Nunito" w:cs="Nunito" w:eastAsia="Nunito" w:hAnsi="Nuni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3">
      <w:pPr>
        <w:spacing w:after="240" w:before="240" w:lineRule="auto"/>
        <w:rPr>
          <w:rFonts w:ascii="Nunito" w:cs="Nunito" w:eastAsia="Nunito" w:hAnsi="Nunito"/>
          <w:i w:val="1"/>
        </w:rPr>
      </w:pPr>
      <w:r w:rsidDel="00000000" w:rsidR="00000000" w:rsidRPr="00000000">
        <w:rPr>
          <w:rFonts w:ascii="Nunito" w:cs="Nunito" w:eastAsia="Nunito" w:hAnsi="Nunito"/>
          <w:b w:val="1"/>
          <w:rtl w:val="0"/>
        </w:rPr>
        <w:t xml:space="preserve">Approval</w:t>
        <w:br w:type="textWrapping"/>
      </w:r>
      <w:r w:rsidDel="00000000" w:rsidR="00000000" w:rsidRPr="00000000">
        <w:rPr>
          <w:rFonts w:ascii="Nunito" w:cs="Nunito" w:eastAsia="Nunito" w:hAnsi="Nunito"/>
          <w:i w:val="1"/>
          <w:rtl w:val="0"/>
        </w:rPr>
        <w:t xml:space="preserve">This policy has been reviewed and approved by the organization's executive team.</w:t>
      </w:r>
    </w:p>
    <w:p w:rsidR="00000000" w:rsidDel="00000000" w:rsidP="00000000" w:rsidRDefault="00000000" w:rsidRPr="00000000" w14:paraId="00000044">
      <w:pPr>
        <w:spacing w:after="240" w:before="240" w:lineRule="auto"/>
        <w:rPr>
          <w:rFonts w:ascii="Nunito" w:cs="Nunito" w:eastAsia="Nunito" w:hAnsi="Nunito"/>
        </w:rPr>
      </w:pPr>
      <w:r w:rsidDel="00000000" w:rsidR="00000000" w:rsidRPr="00000000">
        <w:rPr>
          <w:rFonts w:ascii="Nunito" w:cs="Nunito" w:eastAsia="Nunito" w:hAnsi="Nunito"/>
          <w:b w:val="1"/>
          <w:rtl w:val="0"/>
        </w:rPr>
        <w:t xml:space="preserve">Signature of Executive Officer:</w:t>
      </w:r>
      <w:r w:rsidDel="00000000" w:rsidR="00000000" w:rsidRPr="00000000">
        <w:rPr>
          <w:rFonts w:ascii="Nunito" w:cs="Nunito" w:eastAsia="Nunito" w:hAnsi="Nunito"/>
          <w:rtl w:val="0"/>
        </w:rPr>
        <w:t xml:space="preserve"> ______________________________</w:t>
      </w:r>
    </w:p>
    <w:p w:rsidR="00000000" w:rsidDel="00000000" w:rsidP="00000000" w:rsidRDefault="00000000" w:rsidRPr="00000000" w14:paraId="00000045">
      <w:pPr>
        <w:spacing w:after="240" w:before="240" w:lineRule="auto"/>
        <w:rPr>
          <w:rFonts w:ascii="Nunito" w:cs="Nunito" w:eastAsia="Nunito" w:hAnsi="Nunito"/>
        </w:rPr>
      </w:pPr>
      <w:r w:rsidDel="00000000" w:rsidR="00000000" w:rsidRPr="00000000">
        <w:rPr>
          <w:rFonts w:ascii="Nunito" w:cs="Nunito" w:eastAsia="Nunito" w:hAnsi="Nunito"/>
          <w:b w:val="1"/>
          <w:rtl w:val="0"/>
        </w:rPr>
        <w:t xml:space="preserve">Name:</w:t>
      </w:r>
      <w:r w:rsidDel="00000000" w:rsidR="00000000" w:rsidRPr="00000000">
        <w:rPr>
          <w:rFonts w:ascii="Nunito" w:cs="Nunito" w:eastAsia="Nunito" w:hAnsi="Nunito"/>
          <w:rtl w:val="0"/>
        </w:rPr>
        <w:t xml:space="preserve"> [Executive Name]</w:t>
      </w:r>
    </w:p>
    <w:p w:rsidR="00000000" w:rsidDel="00000000" w:rsidP="00000000" w:rsidRDefault="00000000" w:rsidRPr="00000000" w14:paraId="00000046">
      <w:pPr>
        <w:spacing w:after="240" w:before="240" w:lineRule="auto"/>
        <w:rPr>
          <w:rFonts w:ascii="Nunito" w:cs="Nunito" w:eastAsia="Nunito" w:hAnsi="Nunito"/>
        </w:rPr>
      </w:pPr>
      <w:r w:rsidDel="00000000" w:rsidR="00000000" w:rsidRPr="00000000">
        <w:rPr>
          <w:rFonts w:ascii="Nunito" w:cs="Nunito" w:eastAsia="Nunito" w:hAnsi="Nunito"/>
          <w:b w:val="1"/>
          <w:rtl w:val="0"/>
        </w:rPr>
        <w:t xml:space="preserve">Title:</w:t>
      </w:r>
      <w:r w:rsidDel="00000000" w:rsidR="00000000" w:rsidRPr="00000000">
        <w:rPr>
          <w:rFonts w:ascii="Nunito" w:cs="Nunito" w:eastAsia="Nunito" w:hAnsi="Nunito"/>
          <w:rtl w:val="0"/>
        </w:rPr>
        <w:t xml:space="preserve"> [Executive Title]</w:t>
      </w:r>
    </w:p>
    <w:p w:rsidR="00000000" w:rsidDel="00000000" w:rsidP="00000000" w:rsidRDefault="00000000" w:rsidRPr="00000000" w14:paraId="00000047">
      <w:pPr>
        <w:spacing w:after="240" w:before="240" w:lineRule="auto"/>
        <w:rPr>
          <w:rFonts w:ascii="Nunito" w:cs="Nunito" w:eastAsia="Nunito" w:hAnsi="Nunito"/>
        </w:rPr>
      </w:pPr>
      <w:r w:rsidDel="00000000" w:rsidR="00000000" w:rsidRPr="00000000">
        <w:rPr>
          <w:rFonts w:ascii="Nunito" w:cs="Nunito" w:eastAsia="Nunito" w:hAnsi="Nunito"/>
          <w:b w:val="1"/>
          <w:rtl w:val="0"/>
        </w:rPr>
        <w:t xml:space="preserve">Date of Approval:</w:t>
      </w:r>
      <w:r w:rsidDel="00000000" w:rsidR="00000000" w:rsidRPr="00000000">
        <w:rPr>
          <w:rFonts w:ascii="Nunito" w:cs="Nunito" w:eastAsia="Nunito" w:hAnsi="Nunito"/>
          <w:rtl w:val="0"/>
        </w:rPr>
        <w:t xml:space="preserve"> [Approval Date]</w:t>
      </w:r>
    </w:p>
    <w:p w:rsidR="00000000" w:rsidDel="00000000" w:rsidP="00000000" w:rsidRDefault="00000000" w:rsidRPr="00000000" w14:paraId="00000048">
      <w:pPr>
        <w:rPr>
          <w:rFonts w:ascii="Nunito" w:cs="Nunito" w:eastAsia="Nunito" w:hAnsi="Nuni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9">
      <w:pPr>
        <w:spacing w:after="240" w:before="240" w:lineRule="auto"/>
        <w:rPr>
          <w:rFonts w:ascii="Nunito" w:cs="Nunito" w:eastAsia="Nunito" w:hAnsi="Nunito"/>
        </w:rPr>
      </w:pPr>
      <w:r w:rsidDel="00000000" w:rsidR="00000000" w:rsidRPr="00000000">
        <w:rPr>
          <w:rtl w:val="0"/>
        </w:rPr>
      </w:r>
    </w:p>
    <w:p w:rsidR="00000000" w:rsidDel="00000000" w:rsidP="00000000" w:rsidRDefault="00000000" w:rsidRPr="00000000" w14:paraId="0000004A">
      <w:pPr>
        <w:rPr>
          <w:rFonts w:ascii="Nunito" w:cs="Nunito" w:eastAsia="Nunito" w:hAnsi="Nunito"/>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